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37" w:rsidRDefault="001B3F37" w:rsidP="001B3F37">
      <w:pPr>
        <w:jc w:val="center"/>
        <w:rPr>
          <w:b/>
          <w:sz w:val="28"/>
          <w:szCs w:val="28"/>
          <w:u w:val="single"/>
        </w:rPr>
      </w:pPr>
      <w:bookmarkStart w:id="0" w:name="_GoBack"/>
      <w:bookmarkEnd w:id="0"/>
      <w:r w:rsidRPr="001B3F37">
        <w:rPr>
          <w:b/>
          <w:sz w:val="28"/>
          <w:szCs w:val="28"/>
          <w:u w:val="single"/>
        </w:rPr>
        <w:t>Acerca de la bajante en el Río Paraná</w:t>
      </w:r>
      <w:r>
        <w:rPr>
          <w:b/>
          <w:sz w:val="28"/>
          <w:szCs w:val="28"/>
          <w:u w:val="single"/>
        </w:rPr>
        <w:t xml:space="preserve"> y su impacto en el Complejo Oleaginoso del Gran Rosario</w:t>
      </w:r>
    </w:p>
    <w:p w:rsidR="001B3F37" w:rsidRPr="001B3F37" w:rsidRDefault="0042524D" w:rsidP="001B3F37">
      <w:pPr>
        <w:jc w:val="center"/>
        <w:rPr>
          <w:b/>
          <w:u w:val="single"/>
        </w:rPr>
      </w:pPr>
      <w:r>
        <w:rPr>
          <w:b/>
          <w:u w:val="single"/>
        </w:rPr>
        <w:t xml:space="preserve">Guillermo </w:t>
      </w:r>
      <w:proofErr w:type="spellStart"/>
      <w:r w:rsidR="001B3F37" w:rsidRPr="001B3F37">
        <w:rPr>
          <w:b/>
          <w:u w:val="single"/>
        </w:rPr>
        <w:t>Wade</w:t>
      </w:r>
      <w:proofErr w:type="spellEnd"/>
      <w:r w:rsidR="001B3F37" w:rsidRPr="001B3F37">
        <w:rPr>
          <w:b/>
          <w:u w:val="single"/>
        </w:rPr>
        <w:t xml:space="preserve">- Calzada- </w:t>
      </w:r>
      <w:proofErr w:type="spellStart"/>
      <w:r>
        <w:rPr>
          <w:b/>
          <w:u w:val="single"/>
        </w:rPr>
        <w:t>Bergero</w:t>
      </w:r>
      <w:proofErr w:type="spellEnd"/>
      <w:r>
        <w:rPr>
          <w:b/>
          <w:u w:val="single"/>
        </w:rPr>
        <w:t xml:space="preserve">- </w:t>
      </w:r>
      <w:proofErr w:type="spellStart"/>
      <w:r w:rsidR="001B3F37" w:rsidRPr="001B3F37">
        <w:rPr>
          <w:b/>
          <w:u w:val="single"/>
        </w:rPr>
        <w:t>Russo</w:t>
      </w:r>
      <w:proofErr w:type="spellEnd"/>
      <w:r w:rsidR="001B3F37" w:rsidRPr="001B3F37">
        <w:rPr>
          <w:b/>
          <w:u w:val="single"/>
        </w:rPr>
        <w:t xml:space="preserve"> </w:t>
      </w:r>
    </w:p>
    <w:p w:rsidR="00D41E15" w:rsidRDefault="009B5BE6" w:rsidP="00D41E15">
      <w:pPr>
        <w:jc w:val="both"/>
        <w:rPr>
          <w:sz w:val="24"/>
          <w:szCs w:val="24"/>
        </w:rPr>
      </w:pPr>
      <w:r>
        <w:rPr>
          <w:sz w:val="24"/>
          <w:szCs w:val="24"/>
        </w:rPr>
        <w:t xml:space="preserve">Desde hace </w:t>
      </w:r>
      <w:r w:rsidRPr="009B5BE6">
        <w:rPr>
          <w:sz w:val="24"/>
          <w:szCs w:val="24"/>
        </w:rPr>
        <w:t>un par de semanas, debido a la bajante extraordinaria</w:t>
      </w:r>
      <w:r w:rsidR="001B3F37">
        <w:rPr>
          <w:sz w:val="24"/>
          <w:szCs w:val="24"/>
        </w:rPr>
        <w:t xml:space="preserve"> que viene sufriendo en los últimos meses</w:t>
      </w:r>
      <w:r w:rsidRPr="009B5BE6">
        <w:rPr>
          <w:sz w:val="24"/>
          <w:szCs w:val="24"/>
        </w:rPr>
        <w:t xml:space="preserve">, el río </w:t>
      </w:r>
      <w:r>
        <w:rPr>
          <w:sz w:val="24"/>
          <w:szCs w:val="24"/>
        </w:rPr>
        <w:t xml:space="preserve">Paraná en Rosario </w:t>
      </w:r>
      <w:r w:rsidRPr="009B5BE6">
        <w:rPr>
          <w:sz w:val="24"/>
          <w:szCs w:val="24"/>
        </w:rPr>
        <w:t>se encuentra en aprox</w:t>
      </w:r>
      <w:r>
        <w:rPr>
          <w:sz w:val="24"/>
          <w:szCs w:val="24"/>
        </w:rPr>
        <w:t>imadamente</w:t>
      </w:r>
      <w:r w:rsidRPr="009B5BE6">
        <w:rPr>
          <w:sz w:val="24"/>
          <w:szCs w:val="24"/>
        </w:rPr>
        <w:t xml:space="preserve"> 0,50 m</w:t>
      </w:r>
      <w:r>
        <w:rPr>
          <w:sz w:val="24"/>
          <w:szCs w:val="24"/>
        </w:rPr>
        <w:t>etros</w:t>
      </w:r>
      <w:r w:rsidRPr="009B5BE6">
        <w:rPr>
          <w:sz w:val="24"/>
          <w:szCs w:val="24"/>
        </w:rPr>
        <w:t xml:space="preserve"> por debajo del plano de referencia en los diferentes pasos del río.</w:t>
      </w:r>
      <w:r w:rsidR="00D41E15" w:rsidRPr="00D41E15">
        <w:rPr>
          <w:sz w:val="24"/>
          <w:szCs w:val="24"/>
        </w:rPr>
        <w:t xml:space="preserve"> </w:t>
      </w:r>
      <w:r w:rsidR="00D41E15">
        <w:rPr>
          <w:sz w:val="24"/>
          <w:szCs w:val="24"/>
        </w:rPr>
        <w:t xml:space="preserve">Esta situación surge por la falta de lluvias en el </w:t>
      </w:r>
      <w:r w:rsidR="00D41E15" w:rsidRPr="009B5BE6">
        <w:rPr>
          <w:sz w:val="24"/>
          <w:szCs w:val="24"/>
        </w:rPr>
        <w:t>sur de Brasil</w:t>
      </w:r>
      <w:r w:rsidR="00D41E15">
        <w:rPr>
          <w:sz w:val="24"/>
          <w:szCs w:val="24"/>
        </w:rPr>
        <w:t xml:space="preserve"> que tributa sobre el Río Paraná y Paraguay.</w:t>
      </w:r>
    </w:p>
    <w:p w:rsidR="009B5BE6" w:rsidRPr="009B5BE6" w:rsidRDefault="001B3F37" w:rsidP="009B5BE6">
      <w:pPr>
        <w:jc w:val="both"/>
        <w:rPr>
          <w:sz w:val="24"/>
          <w:szCs w:val="24"/>
        </w:rPr>
      </w:pPr>
      <w:r>
        <w:rPr>
          <w:sz w:val="24"/>
          <w:szCs w:val="24"/>
        </w:rPr>
        <w:t xml:space="preserve">La </w:t>
      </w:r>
      <w:r w:rsidR="009B5BE6" w:rsidRPr="009B5BE6">
        <w:rPr>
          <w:sz w:val="24"/>
          <w:szCs w:val="24"/>
        </w:rPr>
        <w:t xml:space="preserve">altura de agua en </w:t>
      </w:r>
      <w:r>
        <w:rPr>
          <w:sz w:val="24"/>
          <w:szCs w:val="24"/>
        </w:rPr>
        <w:t xml:space="preserve">el Hidrómetro del Puerto Rosario llegó a ubicarse </w:t>
      </w:r>
      <w:r w:rsidR="009B5BE6" w:rsidRPr="009B5BE6">
        <w:rPr>
          <w:sz w:val="24"/>
          <w:szCs w:val="24"/>
        </w:rPr>
        <w:t xml:space="preserve">en 1,85 m, cuando el valor de referencia es de 2,47 m. El compromiso </w:t>
      </w:r>
      <w:r>
        <w:rPr>
          <w:sz w:val="24"/>
          <w:szCs w:val="24"/>
        </w:rPr>
        <w:t xml:space="preserve">contractual </w:t>
      </w:r>
      <w:r w:rsidR="009B5BE6" w:rsidRPr="009B5BE6">
        <w:rPr>
          <w:sz w:val="24"/>
          <w:szCs w:val="24"/>
        </w:rPr>
        <w:t xml:space="preserve">de la empresa </w:t>
      </w:r>
      <w:proofErr w:type="spellStart"/>
      <w:r w:rsidR="009B5BE6" w:rsidRPr="009B5BE6">
        <w:rPr>
          <w:sz w:val="24"/>
          <w:szCs w:val="24"/>
        </w:rPr>
        <w:t>Hidrovía</w:t>
      </w:r>
      <w:proofErr w:type="spellEnd"/>
      <w:r w:rsidR="009B5BE6" w:rsidRPr="009B5BE6">
        <w:rPr>
          <w:sz w:val="24"/>
          <w:szCs w:val="24"/>
        </w:rPr>
        <w:t xml:space="preserve"> SA</w:t>
      </w:r>
      <w:r>
        <w:rPr>
          <w:sz w:val="24"/>
          <w:szCs w:val="24"/>
        </w:rPr>
        <w:t xml:space="preserve">, a cargo del dragado y balizamiento del canal navegable troncal del Río Paraná </w:t>
      </w:r>
      <w:r w:rsidR="009B5BE6" w:rsidRPr="009B5BE6">
        <w:rPr>
          <w:sz w:val="24"/>
          <w:szCs w:val="24"/>
        </w:rPr>
        <w:t>es el de mantener los 10,36 m (34'00''</w:t>
      </w:r>
      <w:r>
        <w:rPr>
          <w:sz w:val="24"/>
          <w:szCs w:val="24"/>
        </w:rPr>
        <w:t xml:space="preserve"> pies de profundidad</w:t>
      </w:r>
      <w:r w:rsidR="009B5BE6" w:rsidRPr="009B5BE6">
        <w:rPr>
          <w:sz w:val="24"/>
          <w:szCs w:val="24"/>
        </w:rPr>
        <w:t xml:space="preserve">), contados a partir </w:t>
      </w:r>
      <w:proofErr w:type="gramStart"/>
      <w:r w:rsidR="009B5BE6" w:rsidRPr="009B5BE6">
        <w:rPr>
          <w:sz w:val="24"/>
          <w:szCs w:val="24"/>
        </w:rPr>
        <w:t>de</w:t>
      </w:r>
      <w:proofErr w:type="gramEnd"/>
      <w:r w:rsidR="009B5BE6" w:rsidRPr="009B5BE6">
        <w:rPr>
          <w:sz w:val="24"/>
          <w:szCs w:val="24"/>
        </w:rPr>
        <w:t xml:space="preserve"> los planos de referencia.</w:t>
      </w:r>
    </w:p>
    <w:p w:rsidR="009B5BE6" w:rsidRDefault="009B5BE6" w:rsidP="009B5BE6">
      <w:pPr>
        <w:jc w:val="both"/>
        <w:rPr>
          <w:sz w:val="24"/>
          <w:szCs w:val="24"/>
        </w:rPr>
      </w:pPr>
      <w:r w:rsidRPr="009B5BE6">
        <w:rPr>
          <w:sz w:val="24"/>
          <w:szCs w:val="24"/>
        </w:rPr>
        <w:t xml:space="preserve">Estando el nivel del agua como </w:t>
      </w:r>
      <w:r w:rsidR="001B3F37">
        <w:rPr>
          <w:sz w:val="24"/>
          <w:szCs w:val="24"/>
        </w:rPr>
        <w:t xml:space="preserve">en la actualidad en </w:t>
      </w:r>
      <w:r w:rsidRPr="009B5BE6">
        <w:rPr>
          <w:sz w:val="24"/>
          <w:szCs w:val="24"/>
        </w:rPr>
        <w:t>aprox</w:t>
      </w:r>
      <w:r w:rsidR="001B3F37">
        <w:rPr>
          <w:sz w:val="24"/>
          <w:szCs w:val="24"/>
        </w:rPr>
        <w:t>imadamente</w:t>
      </w:r>
      <w:r w:rsidRPr="009B5BE6">
        <w:rPr>
          <w:sz w:val="24"/>
          <w:szCs w:val="24"/>
        </w:rPr>
        <w:t xml:space="preserve"> dos pies por debajo</w:t>
      </w:r>
      <w:r w:rsidR="001B3F37">
        <w:rPr>
          <w:sz w:val="24"/>
          <w:szCs w:val="24"/>
        </w:rPr>
        <w:t xml:space="preserve"> de la profundidad habitual</w:t>
      </w:r>
      <w:r w:rsidRPr="009B5BE6">
        <w:rPr>
          <w:sz w:val="24"/>
          <w:szCs w:val="24"/>
        </w:rPr>
        <w:t>, la probabilidad es que los buques tengan que cargar dos pies menos que los 10,36/10,51 m habituales.</w:t>
      </w:r>
      <w:r w:rsidR="00ED607C">
        <w:rPr>
          <w:sz w:val="24"/>
          <w:szCs w:val="24"/>
        </w:rPr>
        <w:t xml:space="preserve"> Esta menor carga, especialmente en el Gran Rosario implica costos logísticos y de transporte mayores que deberá ser afrontado por las industrias, puertos y operadores de la zona. </w:t>
      </w:r>
    </w:p>
    <w:p w:rsidR="00B67C42" w:rsidRDefault="00B67C42" w:rsidP="00B67C42">
      <w:pPr>
        <w:jc w:val="both"/>
        <w:rPr>
          <w:sz w:val="24"/>
          <w:szCs w:val="24"/>
        </w:rPr>
      </w:pPr>
      <w:r>
        <w:rPr>
          <w:sz w:val="24"/>
          <w:szCs w:val="24"/>
        </w:rPr>
        <w:t>Recordemos que en el Gran Rosario se localiza el 78% de la c</w:t>
      </w:r>
      <w:r w:rsidRPr="00B67C42">
        <w:rPr>
          <w:sz w:val="24"/>
          <w:szCs w:val="24"/>
        </w:rPr>
        <w:t>apacidad teórica de procesamiento nacional de semillas oleaginosas</w:t>
      </w:r>
      <w:r>
        <w:rPr>
          <w:sz w:val="24"/>
          <w:szCs w:val="24"/>
        </w:rPr>
        <w:t xml:space="preserve">. En </w:t>
      </w:r>
      <w:r w:rsidRPr="00B67C42">
        <w:rPr>
          <w:sz w:val="24"/>
          <w:szCs w:val="24"/>
        </w:rPr>
        <w:t xml:space="preserve">70 km de costa que van desde Arroyo Seco a </w:t>
      </w:r>
      <w:proofErr w:type="spellStart"/>
      <w:r w:rsidRPr="00B67C42">
        <w:rPr>
          <w:sz w:val="24"/>
          <w:szCs w:val="24"/>
        </w:rPr>
        <w:t>Timbúes</w:t>
      </w:r>
      <w:proofErr w:type="spellEnd"/>
      <w:r w:rsidRPr="00B67C42">
        <w:rPr>
          <w:sz w:val="24"/>
          <w:szCs w:val="24"/>
        </w:rPr>
        <w:t>, con epicentro en la ciudad de Rosario</w:t>
      </w:r>
      <w:r>
        <w:rPr>
          <w:sz w:val="24"/>
          <w:szCs w:val="24"/>
        </w:rPr>
        <w:t xml:space="preserve">, </w:t>
      </w:r>
      <w:r w:rsidRPr="00B67C42">
        <w:rPr>
          <w:sz w:val="24"/>
          <w:szCs w:val="24"/>
        </w:rPr>
        <w:t xml:space="preserve">se localizan 29 terminales portuarias, de las cuales 19 despachan granos, aceites y subproductos, contando 12 de ellas con fábricas procesadoras propias. Además, existen otras 8 fábricas aceiteras en la zona, totalizando 20 industrias que demandan poroto para fabricar aceite y harina, entre otra multiplicidad de derivados oleaginosos. </w:t>
      </w:r>
    </w:p>
    <w:p w:rsidR="00ED607C" w:rsidRDefault="00B67C42" w:rsidP="00B67C42">
      <w:pPr>
        <w:jc w:val="both"/>
        <w:rPr>
          <w:sz w:val="24"/>
          <w:szCs w:val="24"/>
        </w:rPr>
      </w:pPr>
      <w:r w:rsidRPr="00B67C42">
        <w:rPr>
          <w:sz w:val="24"/>
          <w:szCs w:val="24"/>
        </w:rPr>
        <w:t xml:space="preserve">De este modo, el polo exportador del Gran Rosario superó en el año 2016 a todos los demás </w:t>
      </w:r>
      <w:proofErr w:type="spellStart"/>
      <w:r w:rsidRPr="00B67C42">
        <w:rPr>
          <w:sz w:val="24"/>
          <w:szCs w:val="24"/>
        </w:rPr>
        <w:t>clusters</w:t>
      </w:r>
      <w:proofErr w:type="spellEnd"/>
      <w:r w:rsidRPr="00B67C42">
        <w:rPr>
          <w:sz w:val="24"/>
          <w:szCs w:val="24"/>
        </w:rPr>
        <w:t xml:space="preserve"> del mundo, incluido el Distrito Aduanero de Nueva Orleans (EE.UU.) y del nodo portuario de Santos (Brasil</w:t>
      </w:r>
      <w:r>
        <w:rPr>
          <w:sz w:val="24"/>
          <w:szCs w:val="24"/>
        </w:rPr>
        <w:t>).</w:t>
      </w:r>
    </w:p>
    <w:p w:rsidR="009B5BE6" w:rsidRPr="009B5BE6" w:rsidRDefault="00B67C42" w:rsidP="009B5BE6">
      <w:pPr>
        <w:jc w:val="both"/>
        <w:rPr>
          <w:sz w:val="24"/>
          <w:szCs w:val="24"/>
        </w:rPr>
      </w:pPr>
      <w:r>
        <w:rPr>
          <w:sz w:val="24"/>
          <w:szCs w:val="24"/>
        </w:rPr>
        <w:t xml:space="preserve">Esta bajante notable afectará a este complejo desde el punto de vista logístico con un impacto económico de consideración. </w:t>
      </w:r>
    </w:p>
    <w:p w:rsidR="008E76DA" w:rsidRPr="009B5BE6" w:rsidRDefault="008E76DA" w:rsidP="008E76DA">
      <w:pPr>
        <w:pStyle w:val="NormalWeb"/>
        <w:jc w:val="both"/>
        <w:rPr>
          <w:rFonts w:asciiTheme="minorHAnsi" w:hAnsiTheme="minorHAnsi"/>
          <w:b/>
          <w:u w:val="single"/>
        </w:rPr>
      </w:pPr>
      <w:r w:rsidRPr="009B5BE6">
        <w:rPr>
          <w:rFonts w:asciiTheme="minorHAnsi" w:hAnsiTheme="minorHAnsi"/>
          <w:b/>
          <w:u w:val="single"/>
        </w:rPr>
        <w:t xml:space="preserve">¿Qué </w:t>
      </w:r>
      <w:r>
        <w:rPr>
          <w:rFonts w:asciiTheme="minorHAnsi" w:hAnsiTheme="minorHAnsi"/>
          <w:b/>
          <w:u w:val="single"/>
        </w:rPr>
        <w:t xml:space="preserve">muestra el hidrómetro del Puerto Rosario en la actualidad? ¿Qué sucedió en los últimos 10 años? </w:t>
      </w:r>
    </w:p>
    <w:p w:rsidR="009B5BE6" w:rsidRPr="009B5BE6" w:rsidRDefault="009B5BE6" w:rsidP="009B5BE6">
      <w:pPr>
        <w:pStyle w:val="NormalWeb"/>
        <w:jc w:val="center"/>
        <w:rPr>
          <w:rFonts w:asciiTheme="minorHAnsi" w:hAnsiTheme="minorHAnsi"/>
        </w:rPr>
      </w:pPr>
      <w:r>
        <w:rPr>
          <w:rFonts w:asciiTheme="minorHAnsi" w:hAnsiTheme="minorHAnsi"/>
          <w:noProof/>
        </w:rPr>
        <w:lastRenderedPageBreak/>
        <w:drawing>
          <wp:inline distT="0" distB="0" distL="0" distR="0" wp14:anchorId="3E0B12A5">
            <wp:extent cx="4497996" cy="32659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1069" cy="3268146"/>
                    </a:xfrm>
                    <a:prstGeom prst="rect">
                      <a:avLst/>
                    </a:prstGeom>
                    <a:noFill/>
                  </pic:spPr>
                </pic:pic>
              </a:graphicData>
            </a:graphic>
          </wp:inline>
        </w:drawing>
      </w:r>
    </w:p>
    <w:p w:rsidR="009B5BE6" w:rsidRPr="009B5BE6" w:rsidRDefault="00E9782B" w:rsidP="009B5BE6">
      <w:pPr>
        <w:jc w:val="both"/>
        <w:rPr>
          <w:sz w:val="24"/>
          <w:szCs w:val="24"/>
        </w:rPr>
      </w:pPr>
      <w:r>
        <w:rPr>
          <w:sz w:val="24"/>
          <w:szCs w:val="24"/>
        </w:rPr>
        <w:t>Los datos históricos muestran la gravedad de la bajante actual. L</w:t>
      </w:r>
      <w:r w:rsidR="009B5BE6" w:rsidRPr="009B5BE6">
        <w:rPr>
          <w:sz w:val="24"/>
          <w:szCs w:val="24"/>
        </w:rPr>
        <w:t xml:space="preserve">os registros obtenidos en las últimas semanas muestran que la altura del Río Paraná en el Puerto de Rosario es la más baja desde el </w:t>
      </w:r>
      <w:r w:rsidR="008E76DA">
        <w:rPr>
          <w:sz w:val="24"/>
          <w:szCs w:val="24"/>
        </w:rPr>
        <w:t xml:space="preserve">año </w:t>
      </w:r>
      <w:r w:rsidR="009B5BE6" w:rsidRPr="009B5BE6">
        <w:rPr>
          <w:sz w:val="24"/>
          <w:szCs w:val="24"/>
        </w:rPr>
        <w:t xml:space="preserve">2008. Para el día 3 de agosto </w:t>
      </w:r>
      <w:r w:rsidR="008E76DA">
        <w:rPr>
          <w:sz w:val="24"/>
          <w:szCs w:val="24"/>
        </w:rPr>
        <w:t xml:space="preserve">de 2018 </w:t>
      </w:r>
      <w:r w:rsidR="009B5BE6" w:rsidRPr="009B5BE6">
        <w:rPr>
          <w:sz w:val="24"/>
          <w:szCs w:val="24"/>
        </w:rPr>
        <w:t>la medición fue de 1,90 metros, superando ampliamente el anterior registro más bajo que fue de 2,37 metros para igual fecha del año 2008.</w:t>
      </w:r>
    </w:p>
    <w:p w:rsidR="009B5BE6" w:rsidRPr="009B5BE6" w:rsidRDefault="008E76DA" w:rsidP="009B5BE6">
      <w:pPr>
        <w:jc w:val="center"/>
        <w:rPr>
          <w:sz w:val="24"/>
          <w:szCs w:val="24"/>
        </w:rPr>
      </w:pPr>
      <w:r>
        <w:rPr>
          <w:noProof/>
          <w:sz w:val="24"/>
          <w:szCs w:val="24"/>
          <w:lang w:eastAsia="es-AR"/>
        </w:rPr>
        <w:drawing>
          <wp:inline distT="0" distB="0" distL="0" distR="0" wp14:anchorId="23C1581F">
            <wp:extent cx="5358490" cy="389070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601" cy="3891513"/>
                    </a:xfrm>
                    <a:prstGeom prst="rect">
                      <a:avLst/>
                    </a:prstGeom>
                    <a:noFill/>
                  </pic:spPr>
                </pic:pic>
              </a:graphicData>
            </a:graphic>
          </wp:inline>
        </w:drawing>
      </w:r>
    </w:p>
    <w:p w:rsidR="009B5BE6" w:rsidRDefault="009B5BE6" w:rsidP="009B5BE6">
      <w:pPr>
        <w:jc w:val="both"/>
        <w:rPr>
          <w:sz w:val="24"/>
          <w:szCs w:val="24"/>
        </w:rPr>
      </w:pPr>
      <w:r w:rsidRPr="009B5BE6">
        <w:rPr>
          <w:sz w:val="24"/>
          <w:szCs w:val="24"/>
        </w:rPr>
        <w:lastRenderedPageBreak/>
        <w:t>Si se observa lo ocurrido en los últimos 5 años (2013-2018), la diferencia es notable y muestra la gravedad de la bajante</w:t>
      </w:r>
      <w:r w:rsidR="008E76DA">
        <w:rPr>
          <w:sz w:val="24"/>
          <w:szCs w:val="24"/>
        </w:rPr>
        <w:t xml:space="preserve"> actual</w:t>
      </w:r>
      <w:r w:rsidRPr="009B5BE6">
        <w:rPr>
          <w:sz w:val="24"/>
          <w:szCs w:val="24"/>
        </w:rPr>
        <w:t>. Las alturas diarias durante el mes de julio entre el 2013 y el 2017, se ubicaron en un rango de entre 3,4 y 5 metros, una diferencia de 2,3 m</w:t>
      </w:r>
      <w:r w:rsidR="00533623">
        <w:rPr>
          <w:sz w:val="24"/>
          <w:szCs w:val="24"/>
        </w:rPr>
        <w:t>etros</w:t>
      </w:r>
      <w:r w:rsidRPr="009B5BE6">
        <w:rPr>
          <w:sz w:val="24"/>
          <w:szCs w:val="24"/>
        </w:rPr>
        <w:t xml:space="preserve"> en relación al valor medio del intervalo mencionado</w:t>
      </w:r>
      <w:r w:rsidR="008E76DA">
        <w:rPr>
          <w:sz w:val="24"/>
          <w:szCs w:val="24"/>
        </w:rPr>
        <w:t xml:space="preserve"> en el 2018</w:t>
      </w:r>
      <w:r w:rsidRPr="009B5BE6">
        <w:rPr>
          <w:sz w:val="24"/>
          <w:szCs w:val="24"/>
        </w:rPr>
        <w:t>.</w:t>
      </w:r>
    </w:p>
    <w:p w:rsidR="00533623" w:rsidRDefault="00533623" w:rsidP="009B5BE6">
      <w:pPr>
        <w:jc w:val="both"/>
        <w:rPr>
          <w:b/>
          <w:sz w:val="24"/>
          <w:szCs w:val="24"/>
          <w:u w:val="single"/>
        </w:rPr>
      </w:pPr>
      <w:r w:rsidRPr="00533623">
        <w:rPr>
          <w:b/>
          <w:sz w:val="24"/>
          <w:szCs w:val="24"/>
          <w:u w:val="single"/>
        </w:rPr>
        <w:t>¿Cuál</w:t>
      </w:r>
      <w:r w:rsidR="00740BF7">
        <w:rPr>
          <w:b/>
          <w:sz w:val="24"/>
          <w:szCs w:val="24"/>
          <w:u w:val="single"/>
        </w:rPr>
        <w:t xml:space="preserve">es son los buques y la </w:t>
      </w:r>
      <w:r w:rsidRPr="00533623">
        <w:rPr>
          <w:b/>
          <w:sz w:val="24"/>
          <w:szCs w:val="24"/>
          <w:u w:val="single"/>
        </w:rPr>
        <w:t xml:space="preserve">mercadería que está afectada </w:t>
      </w:r>
      <w:r w:rsidR="00740BF7">
        <w:rPr>
          <w:b/>
          <w:sz w:val="24"/>
          <w:szCs w:val="24"/>
          <w:u w:val="single"/>
        </w:rPr>
        <w:t>en el Gran Rosario por la bajante?</w:t>
      </w:r>
    </w:p>
    <w:p w:rsidR="00533623" w:rsidRDefault="00EF3C1F" w:rsidP="009B5BE6">
      <w:pPr>
        <w:jc w:val="both"/>
        <w:rPr>
          <w:sz w:val="24"/>
          <w:szCs w:val="24"/>
        </w:rPr>
      </w:pPr>
      <w:r w:rsidRPr="00EF3C1F">
        <w:rPr>
          <w:noProof/>
          <w:lang w:eastAsia="es-AR"/>
        </w:rPr>
        <w:drawing>
          <wp:inline distT="0" distB="0" distL="0" distR="0">
            <wp:extent cx="5400040" cy="649493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494937"/>
                    </a:xfrm>
                    <a:prstGeom prst="rect">
                      <a:avLst/>
                    </a:prstGeom>
                    <a:noFill/>
                    <a:ln>
                      <a:noFill/>
                    </a:ln>
                  </pic:spPr>
                </pic:pic>
              </a:graphicData>
            </a:graphic>
          </wp:inline>
        </w:drawing>
      </w:r>
    </w:p>
    <w:p w:rsidR="00740BF7" w:rsidRDefault="00740BF7" w:rsidP="00740BF7">
      <w:pPr>
        <w:jc w:val="both"/>
        <w:rPr>
          <w:sz w:val="24"/>
          <w:szCs w:val="24"/>
        </w:rPr>
      </w:pPr>
      <w:r w:rsidRPr="00740BF7">
        <w:rPr>
          <w:sz w:val="24"/>
          <w:szCs w:val="24"/>
        </w:rPr>
        <w:t>En el cuadro correspondiente puede vers</w:t>
      </w:r>
      <w:r>
        <w:rPr>
          <w:sz w:val="24"/>
          <w:szCs w:val="24"/>
        </w:rPr>
        <w:t xml:space="preserve">e que 61 buques se reportaron ingresando o se encontraban cargando/descargando en la zona del Up </w:t>
      </w:r>
      <w:proofErr w:type="spellStart"/>
      <w:r>
        <w:rPr>
          <w:sz w:val="24"/>
          <w:szCs w:val="24"/>
        </w:rPr>
        <w:t>River</w:t>
      </w:r>
      <w:proofErr w:type="spellEnd"/>
      <w:r>
        <w:rPr>
          <w:sz w:val="24"/>
          <w:szCs w:val="24"/>
        </w:rPr>
        <w:t xml:space="preserve"> en las dos semanas que van desde el 18 de Julio al 1 de Agosto de 2018. Las operaciones de carga/descarga de </w:t>
      </w:r>
      <w:r>
        <w:rPr>
          <w:sz w:val="24"/>
          <w:szCs w:val="24"/>
        </w:rPr>
        <w:lastRenderedPageBreak/>
        <w:t xml:space="preserve">mercadería de estos buques se encuentran </w:t>
      </w:r>
      <w:proofErr w:type="gramStart"/>
      <w:r>
        <w:rPr>
          <w:sz w:val="24"/>
          <w:szCs w:val="24"/>
        </w:rPr>
        <w:t>obstaculizada</w:t>
      </w:r>
      <w:proofErr w:type="gramEnd"/>
      <w:r>
        <w:rPr>
          <w:sz w:val="24"/>
          <w:szCs w:val="24"/>
        </w:rPr>
        <w:t xml:space="preserve"> por la bajante. Como podemos ver, hay 24 buques intentando cargar o que han cargado cerca de 782.000 </w:t>
      </w:r>
      <w:proofErr w:type="spellStart"/>
      <w:r>
        <w:rPr>
          <w:sz w:val="24"/>
          <w:szCs w:val="24"/>
        </w:rPr>
        <w:t>tn</w:t>
      </w:r>
      <w:proofErr w:type="spellEnd"/>
      <w:r>
        <w:rPr>
          <w:sz w:val="24"/>
          <w:szCs w:val="24"/>
        </w:rPr>
        <w:t xml:space="preserve"> de harina de soja, 21 artefactos navales para cargar 620 mil </w:t>
      </w:r>
      <w:proofErr w:type="spellStart"/>
      <w:r>
        <w:rPr>
          <w:sz w:val="24"/>
          <w:szCs w:val="24"/>
        </w:rPr>
        <w:t>tn</w:t>
      </w:r>
      <w:proofErr w:type="spellEnd"/>
      <w:r>
        <w:rPr>
          <w:sz w:val="24"/>
          <w:szCs w:val="24"/>
        </w:rPr>
        <w:t xml:space="preserve"> de maíz, 6 buques para tomar cerca de 158 mil toneladas de aceite de soja, 3 buques para cargar 86.800 </w:t>
      </w:r>
      <w:proofErr w:type="spellStart"/>
      <w:r>
        <w:rPr>
          <w:sz w:val="24"/>
          <w:szCs w:val="24"/>
        </w:rPr>
        <w:t>tn</w:t>
      </w:r>
      <w:proofErr w:type="spellEnd"/>
      <w:r>
        <w:rPr>
          <w:sz w:val="24"/>
          <w:szCs w:val="24"/>
        </w:rPr>
        <w:t xml:space="preserve"> de trigo. Estas son las cargas más importantes. Otros cargamentos refieren a </w:t>
      </w:r>
      <w:r w:rsidR="0042524D">
        <w:rPr>
          <w:sz w:val="24"/>
          <w:szCs w:val="24"/>
        </w:rPr>
        <w:t xml:space="preserve">biodiesel, combustibles, minerales, fertilizantes, harina y aceite de girasol, etc. </w:t>
      </w:r>
    </w:p>
    <w:p w:rsidR="0042524D" w:rsidRDefault="0042524D" w:rsidP="00740BF7">
      <w:pPr>
        <w:jc w:val="both"/>
        <w:rPr>
          <w:sz w:val="24"/>
          <w:szCs w:val="24"/>
        </w:rPr>
      </w:pPr>
      <w:r>
        <w:rPr>
          <w:sz w:val="24"/>
          <w:szCs w:val="24"/>
        </w:rPr>
        <w:t xml:space="preserve">Esta situación se repetirá con otros artefactos navales que ingresen/salgan en los próximos días. </w:t>
      </w:r>
    </w:p>
    <w:p w:rsidR="00836CE3" w:rsidRDefault="00836CE3" w:rsidP="00740BF7">
      <w:pPr>
        <w:jc w:val="both"/>
        <w:rPr>
          <w:sz w:val="24"/>
          <w:szCs w:val="24"/>
        </w:rPr>
      </w:pPr>
      <w:r w:rsidRPr="00836CE3">
        <w:rPr>
          <w:noProof/>
          <w:lang w:eastAsia="es-AR"/>
        </w:rPr>
        <w:drawing>
          <wp:inline distT="0" distB="0" distL="0" distR="0">
            <wp:extent cx="5400040" cy="2335077"/>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335077"/>
                    </a:xfrm>
                    <a:prstGeom prst="rect">
                      <a:avLst/>
                    </a:prstGeom>
                    <a:noFill/>
                    <a:ln>
                      <a:noFill/>
                    </a:ln>
                  </pic:spPr>
                </pic:pic>
              </a:graphicData>
            </a:graphic>
          </wp:inline>
        </w:drawing>
      </w:r>
    </w:p>
    <w:p w:rsidR="0042524D" w:rsidRDefault="00AA177C" w:rsidP="00740BF7">
      <w:pPr>
        <w:jc w:val="both"/>
        <w:rPr>
          <w:sz w:val="24"/>
          <w:szCs w:val="24"/>
        </w:rPr>
      </w:pPr>
      <w:r>
        <w:rPr>
          <w:sz w:val="24"/>
          <w:szCs w:val="24"/>
        </w:rPr>
        <w:t xml:space="preserve">En el cuadro que se expone puede verse en el caso de los buques graneleros la pérdida de carga que se genera por no contar con 34 pies de profundidad por la bajante y tener 2 pies menos de profundidad. En los buques más grandes se pierde de cargas entre 3.200 y 4.300 </w:t>
      </w:r>
      <w:proofErr w:type="spellStart"/>
      <w:r>
        <w:rPr>
          <w:sz w:val="24"/>
          <w:szCs w:val="24"/>
        </w:rPr>
        <w:t>tn</w:t>
      </w:r>
      <w:proofErr w:type="spellEnd"/>
      <w:r>
        <w:rPr>
          <w:sz w:val="24"/>
          <w:szCs w:val="24"/>
        </w:rPr>
        <w:t xml:space="preserve">. </w:t>
      </w:r>
      <w:r w:rsidR="00A256C5">
        <w:rPr>
          <w:sz w:val="24"/>
          <w:szCs w:val="24"/>
        </w:rPr>
        <w:t xml:space="preserve">Esto genera un falso flete a pagar por el sistema o de lo contrario la necesidad de completar carga en lugares donde a veces no hay mercadería o donde la misma es más carga que en el Gran Rosario. </w:t>
      </w:r>
    </w:p>
    <w:p w:rsidR="00A256C5" w:rsidRDefault="00A256C5" w:rsidP="00A256C5">
      <w:pPr>
        <w:jc w:val="both"/>
        <w:rPr>
          <w:sz w:val="24"/>
          <w:szCs w:val="24"/>
        </w:rPr>
      </w:pPr>
      <w:r>
        <w:rPr>
          <w:sz w:val="24"/>
          <w:szCs w:val="24"/>
        </w:rPr>
        <w:t>Recordemos la tipología de los buques. L</w:t>
      </w:r>
      <w:r w:rsidRPr="00A256C5">
        <w:rPr>
          <w:sz w:val="24"/>
          <w:szCs w:val="24"/>
        </w:rPr>
        <w:t xml:space="preserve">os Handy </w:t>
      </w:r>
      <w:proofErr w:type="spellStart"/>
      <w:r w:rsidRPr="00A256C5">
        <w:rPr>
          <w:sz w:val="24"/>
          <w:szCs w:val="24"/>
        </w:rPr>
        <w:t>size</w:t>
      </w:r>
      <w:proofErr w:type="spellEnd"/>
      <w:r w:rsidRPr="00A256C5">
        <w:rPr>
          <w:sz w:val="24"/>
          <w:szCs w:val="24"/>
        </w:rPr>
        <w:t xml:space="preserve"> y Handy </w:t>
      </w:r>
      <w:proofErr w:type="spellStart"/>
      <w:r w:rsidRPr="00A256C5">
        <w:rPr>
          <w:sz w:val="24"/>
          <w:szCs w:val="24"/>
        </w:rPr>
        <w:t>maxes</w:t>
      </w:r>
      <w:proofErr w:type="spellEnd"/>
      <w:r w:rsidRPr="00A256C5">
        <w:rPr>
          <w:sz w:val="24"/>
          <w:szCs w:val="24"/>
        </w:rPr>
        <w:t xml:space="preserve"> son los buques más chicos que pueden cargar hasta 35.000 y 40.000 toneladas de </w:t>
      </w:r>
      <w:proofErr w:type="spellStart"/>
      <w:r w:rsidRPr="00A256C5">
        <w:rPr>
          <w:sz w:val="24"/>
          <w:szCs w:val="24"/>
        </w:rPr>
        <w:t>deadweight</w:t>
      </w:r>
      <w:proofErr w:type="spellEnd"/>
      <w:r w:rsidRPr="00A256C5">
        <w:rPr>
          <w:sz w:val="24"/>
          <w:szCs w:val="24"/>
        </w:rPr>
        <w:t xml:space="preserve">. Normalmente, estos buques no exceden los 34 pies de calado por una cuestión propia de su diseño. </w:t>
      </w:r>
    </w:p>
    <w:p w:rsidR="00A256C5" w:rsidRPr="00A256C5" w:rsidRDefault="00A256C5" w:rsidP="00A256C5">
      <w:pPr>
        <w:jc w:val="both"/>
        <w:rPr>
          <w:sz w:val="24"/>
          <w:szCs w:val="24"/>
        </w:rPr>
      </w:pPr>
      <w:r w:rsidRPr="00A256C5">
        <w:rPr>
          <w:sz w:val="24"/>
          <w:szCs w:val="24"/>
        </w:rPr>
        <w:t>Los buques “</w:t>
      </w:r>
      <w:proofErr w:type="spellStart"/>
      <w:r w:rsidRPr="00A256C5">
        <w:rPr>
          <w:sz w:val="24"/>
          <w:szCs w:val="24"/>
        </w:rPr>
        <w:t>tankers</w:t>
      </w:r>
      <w:proofErr w:type="spellEnd"/>
      <w:r w:rsidRPr="00A256C5">
        <w:rPr>
          <w:sz w:val="24"/>
          <w:szCs w:val="24"/>
        </w:rPr>
        <w:t xml:space="preserve"> </w:t>
      </w:r>
      <w:proofErr w:type="spellStart"/>
      <w:r w:rsidRPr="00A256C5">
        <w:rPr>
          <w:sz w:val="24"/>
          <w:szCs w:val="24"/>
        </w:rPr>
        <w:t>big</w:t>
      </w:r>
      <w:proofErr w:type="spellEnd"/>
      <w:r w:rsidRPr="00A256C5">
        <w:rPr>
          <w:sz w:val="24"/>
          <w:szCs w:val="24"/>
        </w:rPr>
        <w:t xml:space="preserve">” son aquellos que, comparados con los </w:t>
      </w:r>
      <w:proofErr w:type="spellStart"/>
      <w:r w:rsidRPr="00A256C5">
        <w:rPr>
          <w:sz w:val="24"/>
          <w:szCs w:val="24"/>
        </w:rPr>
        <w:t>bulk</w:t>
      </w:r>
      <w:proofErr w:type="spellEnd"/>
      <w:r w:rsidRPr="00A256C5">
        <w:rPr>
          <w:sz w:val="24"/>
          <w:szCs w:val="24"/>
        </w:rPr>
        <w:t xml:space="preserve"> </w:t>
      </w:r>
      <w:proofErr w:type="spellStart"/>
      <w:r w:rsidRPr="00A256C5">
        <w:rPr>
          <w:sz w:val="24"/>
          <w:szCs w:val="24"/>
        </w:rPr>
        <w:t>carriers</w:t>
      </w:r>
      <w:proofErr w:type="spellEnd"/>
      <w:r w:rsidRPr="00A256C5">
        <w:rPr>
          <w:sz w:val="24"/>
          <w:szCs w:val="24"/>
        </w:rPr>
        <w:t xml:space="preserve">, se asemejan a los </w:t>
      </w:r>
      <w:proofErr w:type="spellStart"/>
      <w:r w:rsidRPr="00A256C5">
        <w:rPr>
          <w:sz w:val="24"/>
          <w:szCs w:val="24"/>
        </w:rPr>
        <w:t>supramaxes</w:t>
      </w:r>
      <w:proofErr w:type="spellEnd"/>
      <w:r w:rsidRPr="00A256C5">
        <w:rPr>
          <w:sz w:val="24"/>
          <w:szCs w:val="24"/>
        </w:rPr>
        <w:t>. Los “</w:t>
      </w:r>
      <w:proofErr w:type="spellStart"/>
      <w:r w:rsidRPr="00A256C5">
        <w:rPr>
          <w:sz w:val="24"/>
          <w:szCs w:val="24"/>
        </w:rPr>
        <w:t>tankers</w:t>
      </w:r>
      <w:proofErr w:type="spellEnd"/>
      <w:r w:rsidRPr="00A256C5">
        <w:rPr>
          <w:sz w:val="24"/>
          <w:szCs w:val="24"/>
        </w:rPr>
        <w:t xml:space="preserve"> </w:t>
      </w:r>
      <w:proofErr w:type="spellStart"/>
      <w:r w:rsidRPr="00A256C5">
        <w:rPr>
          <w:sz w:val="24"/>
          <w:szCs w:val="24"/>
        </w:rPr>
        <w:t>small</w:t>
      </w:r>
      <w:proofErr w:type="spellEnd"/>
      <w:r w:rsidRPr="00A256C5">
        <w:rPr>
          <w:sz w:val="24"/>
          <w:szCs w:val="24"/>
        </w:rPr>
        <w:t xml:space="preserve">” o tanques pequeños equivalen en tamaño a los Handy </w:t>
      </w:r>
      <w:proofErr w:type="spellStart"/>
      <w:r w:rsidRPr="00A256C5">
        <w:rPr>
          <w:sz w:val="24"/>
          <w:szCs w:val="24"/>
        </w:rPr>
        <w:t>size</w:t>
      </w:r>
      <w:proofErr w:type="spellEnd"/>
      <w:r w:rsidRPr="00A256C5">
        <w:rPr>
          <w:sz w:val="24"/>
          <w:szCs w:val="24"/>
        </w:rPr>
        <w:t xml:space="preserve"> y Handy </w:t>
      </w:r>
      <w:proofErr w:type="spellStart"/>
      <w:r w:rsidRPr="00A256C5">
        <w:rPr>
          <w:sz w:val="24"/>
          <w:szCs w:val="24"/>
        </w:rPr>
        <w:t>max</w:t>
      </w:r>
      <w:proofErr w:type="spellEnd"/>
      <w:r w:rsidRPr="00A256C5">
        <w:rPr>
          <w:sz w:val="24"/>
          <w:szCs w:val="24"/>
        </w:rPr>
        <w:t>.</w:t>
      </w:r>
    </w:p>
    <w:p w:rsidR="00A256C5" w:rsidRDefault="00A256C5" w:rsidP="00A256C5">
      <w:pPr>
        <w:jc w:val="both"/>
        <w:rPr>
          <w:sz w:val="24"/>
          <w:szCs w:val="24"/>
        </w:rPr>
      </w:pPr>
      <w:r>
        <w:rPr>
          <w:sz w:val="24"/>
          <w:szCs w:val="24"/>
        </w:rPr>
        <w:t xml:space="preserve">Los </w:t>
      </w:r>
      <w:r w:rsidRPr="00A256C5">
        <w:rPr>
          <w:sz w:val="24"/>
          <w:szCs w:val="24"/>
        </w:rPr>
        <w:t>“</w:t>
      </w:r>
      <w:proofErr w:type="spellStart"/>
      <w:r w:rsidRPr="00A256C5">
        <w:rPr>
          <w:sz w:val="24"/>
          <w:szCs w:val="24"/>
        </w:rPr>
        <w:t>supramaxes</w:t>
      </w:r>
      <w:proofErr w:type="spellEnd"/>
      <w:r w:rsidRPr="00A256C5">
        <w:rPr>
          <w:sz w:val="24"/>
          <w:szCs w:val="24"/>
        </w:rPr>
        <w:t xml:space="preserve">” </w:t>
      </w:r>
      <w:r>
        <w:rPr>
          <w:sz w:val="24"/>
          <w:szCs w:val="24"/>
        </w:rPr>
        <w:t xml:space="preserve">son </w:t>
      </w:r>
      <w:r w:rsidRPr="00A256C5">
        <w:rPr>
          <w:sz w:val="24"/>
          <w:szCs w:val="24"/>
        </w:rPr>
        <w:t>buques intermedios diseñados para cargar entre 50.000 y 60.000 toneladas</w:t>
      </w:r>
      <w:r>
        <w:rPr>
          <w:sz w:val="24"/>
          <w:szCs w:val="24"/>
        </w:rPr>
        <w:t xml:space="preserve">. </w:t>
      </w:r>
    </w:p>
    <w:p w:rsidR="00A256C5" w:rsidRPr="00A256C5" w:rsidRDefault="00A256C5" w:rsidP="00A256C5">
      <w:pPr>
        <w:jc w:val="both"/>
        <w:rPr>
          <w:sz w:val="24"/>
          <w:szCs w:val="24"/>
        </w:rPr>
      </w:pPr>
      <w:r w:rsidRPr="00A256C5">
        <w:rPr>
          <w:sz w:val="24"/>
          <w:szCs w:val="24"/>
        </w:rPr>
        <w:t xml:space="preserve">Los </w:t>
      </w:r>
      <w:proofErr w:type="spellStart"/>
      <w:r w:rsidRPr="00A256C5">
        <w:rPr>
          <w:sz w:val="24"/>
          <w:szCs w:val="24"/>
        </w:rPr>
        <w:t>panamaxes</w:t>
      </w:r>
      <w:proofErr w:type="spellEnd"/>
      <w:r w:rsidRPr="00A256C5">
        <w:rPr>
          <w:sz w:val="24"/>
          <w:szCs w:val="24"/>
        </w:rPr>
        <w:t xml:space="preserve">, </w:t>
      </w:r>
      <w:proofErr w:type="spellStart"/>
      <w:r w:rsidRPr="00A256C5">
        <w:rPr>
          <w:sz w:val="24"/>
          <w:szCs w:val="24"/>
        </w:rPr>
        <w:t>postpanamaxes</w:t>
      </w:r>
      <w:proofErr w:type="spellEnd"/>
      <w:r w:rsidRPr="00A256C5">
        <w:rPr>
          <w:sz w:val="24"/>
          <w:szCs w:val="24"/>
        </w:rPr>
        <w:t xml:space="preserve"> y </w:t>
      </w:r>
      <w:proofErr w:type="spellStart"/>
      <w:r w:rsidRPr="00A256C5">
        <w:rPr>
          <w:sz w:val="24"/>
          <w:szCs w:val="24"/>
        </w:rPr>
        <w:t>kamsarmaxes</w:t>
      </w:r>
      <w:proofErr w:type="spellEnd"/>
      <w:r w:rsidRPr="00A256C5">
        <w:rPr>
          <w:sz w:val="24"/>
          <w:szCs w:val="24"/>
        </w:rPr>
        <w:t xml:space="preserve"> son todos buques de similar porte, oscilando la carga entre 60/65 mil toneladas y 90 mil toneladas. Por cada pie de hundimiento, en estos buques se ganan aproximadamente 2.000/2.500 toneladas de carga. Es decir, </w:t>
      </w:r>
      <w:r>
        <w:rPr>
          <w:sz w:val="24"/>
          <w:szCs w:val="24"/>
        </w:rPr>
        <w:t xml:space="preserve">que la baja de 2 pies de profundidad implica perder de cargar cerca de </w:t>
      </w:r>
      <w:r w:rsidRPr="00A256C5">
        <w:rPr>
          <w:sz w:val="24"/>
          <w:szCs w:val="24"/>
        </w:rPr>
        <w:t>4.000/5.000 t en cada uno de estos buques.</w:t>
      </w:r>
    </w:p>
    <w:p w:rsidR="00A256C5" w:rsidRPr="00740BF7" w:rsidRDefault="00A256C5" w:rsidP="00740BF7">
      <w:pPr>
        <w:jc w:val="both"/>
        <w:rPr>
          <w:sz w:val="24"/>
          <w:szCs w:val="24"/>
        </w:rPr>
      </w:pPr>
    </w:p>
    <w:p w:rsidR="00740BF7" w:rsidRDefault="00740BF7" w:rsidP="009B5BE6">
      <w:pPr>
        <w:jc w:val="both"/>
        <w:rPr>
          <w:sz w:val="24"/>
          <w:szCs w:val="24"/>
        </w:rPr>
      </w:pPr>
    </w:p>
    <w:p w:rsidR="00677B6A" w:rsidRPr="009B5BE6" w:rsidRDefault="00677B6A" w:rsidP="00677B6A">
      <w:pPr>
        <w:pStyle w:val="NormalWeb"/>
        <w:jc w:val="both"/>
        <w:rPr>
          <w:rFonts w:asciiTheme="minorHAnsi" w:hAnsiTheme="minorHAnsi"/>
          <w:b/>
          <w:u w:val="single"/>
        </w:rPr>
      </w:pPr>
      <w:r w:rsidRPr="009B5BE6">
        <w:rPr>
          <w:rFonts w:asciiTheme="minorHAnsi" w:hAnsiTheme="minorHAnsi"/>
          <w:b/>
          <w:u w:val="single"/>
        </w:rPr>
        <w:t>¿Qué puede pasar con las lluvias en Brasil?</w:t>
      </w:r>
      <w:r w:rsidR="0053778F">
        <w:rPr>
          <w:rFonts w:asciiTheme="minorHAnsi" w:hAnsiTheme="minorHAnsi"/>
          <w:b/>
          <w:u w:val="single"/>
        </w:rPr>
        <w:t xml:space="preserve"> La opinión </w:t>
      </w:r>
      <w:r w:rsidR="0042524D">
        <w:rPr>
          <w:rFonts w:asciiTheme="minorHAnsi" w:hAnsiTheme="minorHAnsi"/>
          <w:b/>
          <w:u w:val="single"/>
        </w:rPr>
        <w:t xml:space="preserve">favorable </w:t>
      </w:r>
      <w:r w:rsidR="0053778F">
        <w:rPr>
          <w:rFonts w:asciiTheme="minorHAnsi" w:hAnsiTheme="minorHAnsi"/>
          <w:b/>
          <w:u w:val="single"/>
        </w:rPr>
        <w:t xml:space="preserve">del Dr. José Luis </w:t>
      </w:r>
      <w:proofErr w:type="spellStart"/>
      <w:r w:rsidR="0053778F">
        <w:rPr>
          <w:rFonts w:asciiTheme="minorHAnsi" w:hAnsiTheme="minorHAnsi"/>
          <w:b/>
          <w:u w:val="single"/>
        </w:rPr>
        <w:t>Aiello</w:t>
      </w:r>
      <w:proofErr w:type="spellEnd"/>
      <w:r w:rsidR="0042524D">
        <w:rPr>
          <w:rFonts w:asciiTheme="minorHAnsi" w:hAnsiTheme="minorHAnsi"/>
          <w:b/>
          <w:u w:val="single"/>
        </w:rPr>
        <w:t xml:space="preserve">, con salvedades. </w:t>
      </w:r>
    </w:p>
    <w:p w:rsidR="00497B62" w:rsidRPr="009B5BE6" w:rsidRDefault="00215319" w:rsidP="00677B6A">
      <w:pPr>
        <w:pStyle w:val="NormalWeb"/>
        <w:jc w:val="both"/>
        <w:rPr>
          <w:rFonts w:asciiTheme="minorHAnsi" w:hAnsiTheme="minorHAnsi"/>
        </w:rPr>
      </w:pPr>
      <w:r w:rsidRPr="009B5BE6">
        <w:rPr>
          <w:rFonts w:asciiTheme="minorHAnsi" w:hAnsiTheme="minorHAnsi"/>
        </w:rPr>
        <w:t xml:space="preserve">Según </w:t>
      </w:r>
      <w:r w:rsidR="00677B6A" w:rsidRPr="009B5BE6">
        <w:rPr>
          <w:rFonts w:asciiTheme="minorHAnsi" w:hAnsiTheme="minorHAnsi"/>
        </w:rPr>
        <w:t xml:space="preserve">la opinión </w:t>
      </w:r>
      <w:r w:rsidRPr="009B5BE6">
        <w:rPr>
          <w:rFonts w:asciiTheme="minorHAnsi" w:hAnsiTheme="minorHAnsi"/>
        </w:rPr>
        <w:t xml:space="preserve">del </w:t>
      </w:r>
      <w:r w:rsidR="00677B6A" w:rsidRPr="009B5BE6">
        <w:rPr>
          <w:rFonts w:asciiTheme="minorHAnsi" w:hAnsiTheme="minorHAnsi"/>
        </w:rPr>
        <w:t>D</w:t>
      </w:r>
      <w:r w:rsidRPr="009B5BE6">
        <w:rPr>
          <w:rFonts w:asciiTheme="minorHAnsi" w:hAnsiTheme="minorHAnsi"/>
        </w:rPr>
        <w:t xml:space="preserve">irector </w:t>
      </w:r>
      <w:r w:rsidR="00677B6A" w:rsidRPr="009B5BE6">
        <w:rPr>
          <w:rFonts w:asciiTheme="minorHAnsi" w:hAnsiTheme="minorHAnsi"/>
        </w:rPr>
        <w:t>C</w:t>
      </w:r>
      <w:r w:rsidRPr="009B5BE6">
        <w:rPr>
          <w:rFonts w:asciiTheme="minorHAnsi" w:hAnsiTheme="minorHAnsi"/>
        </w:rPr>
        <w:t>ientífico de GEA</w:t>
      </w:r>
      <w:r w:rsidR="00677B6A" w:rsidRPr="009B5BE6">
        <w:rPr>
          <w:rFonts w:asciiTheme="minorHAnsi" w:hAnsiTheme="minorHAnsi"/>
        </w:rPr>
        <w:t xml:space="preserve"> Guía Estratégica para el Agro/BCR</w:t>
      </w:r>
      <w:r w:rsidRPr="009B5BE6">
        <w:rPr>
          <w:rFonts w:asciiTheme="minorHAnsi" w:hAnsiTheme="minorHAnsi"/>
        </w:rPr>
        <w:t xml:space="preserve">, Dr. José Luis </w:t>
      </w:r>
      <w:proofErr w:type="spellStart"/>
      <w:r w:rsidRPr="009B5BE6">
        <w:rPr>
          <w:rFonts w:asciiTheme="minorHAnsi" w:hAnsiTheme="minorHAnsi"/>
        </w:rPr>
        <w:t>Aiello</w:t>
      </w:r>
      <w:proofErr w:type="spellEnd"/>
      <w:r w:rsidRPr="009B5BE6">
        <w:rPr>
          <w:rFonts w:asciiTheme="minorHAnsi" w:hAnsiTheme="minorHAnsi"/>
        </w:rPr>
        <w:t xml:space="preserve">, el descenso de los niveles del Río Paraná </w:t>
      </w:r>
      <w:r w:rsidR="00B7371D" w:rsidRPr="009B5BE6">
        <w:rPr>
          <w:rFonts w:asciiTheme="minorHAnsi" w:hAnsiTheme="minorHAnsi"/>
        </w:rPr>
        <w:t xml:space="preserve">(y específicamente) </w:t>
      </w:r>
      <w:r w:rsidR="00677B6A" w:rsidRPr="009B5BE6">
        <w:rPr>
          <w:rFonts w:asciiTheme="minorHAnsi" w:hAnsiTheme="minorHAnsi"/>
        </w:rPr>
        <w:t xml:space="preserve">en el Gran Rosario </w:t>
      </w:r>
      <w:r w:rsidRPr="009B5BE6">
        <w:rPr>
          <w:rFonts w:asciiTheme="minorHAnsi" w:hAnsiTheme="minorHAnsi"/>
        </w:rPr>
        <w:t>se debió a un bloqueo de las precipitaciones</w:t>
      </w:r>
      <w:r w:rsidR="00AA6B8E" w:rsidRPr="009B5BE6">
        <w:rPr>
          <w:rFonts w:asciiTheme="minorHAnsi" w:hAnsiTheme="minorHAnsi"/>
        </w:rPr>
        <w:t xml:space="preserve"> en Brasil</w:t>
      </w:r>
      <w:r w:rsidRPr="009B5BE6">
        <w:rPr>
          <w:rFonts w:asciiTheme="minorHAnsi" w:hAnsiTheme="minorHAnsi"/>
        </w:rPr>
        <w:t>. Se denomina bloqueo a un periodo prolongado sin lluvias debido a la instalación de un centro de alta presión.</w:t>
      </w:r>
      <w:r w:rsidR="00677B6A" w:rsidRPr="009B5BE6">
        <w:rPr>
          <w:rFonts w:asciiTheme="minorHAnsi" w:hAnsiTheme="minorHAnsi"/>
        </w:rPr>
        <w:t xml:space="preserve"> Este fenómeno </w:t>
      </w:r>
      <w:r w:rsidR="00B7371D" w:rsidRPr="009B5BE6">
        <w:rPr>
          <w:rFonts w:asciiTheme="minorHAnsi" w:hAnsiTheme="minorHAnsi"/>
        </w:rPr>
        <w:t xml:space="preserve">es similar al que </w:t>
      </w:r>
      <w:r w:rsidR="00677B6A" w:rsidRPr="009B5BE6">
        <w:rPr>
          <w:rFonts w:asciiTheme="minorHAnsi" w:hAnsiTheme="minorHAnsi"/>
        </w:rPr>
        <w:t xml:space="preserve">provocó la grave sequía que afectó al campo argentino en la última campaña 2017/2018. </w:t>
      </w:r>
    </w:p>
    <w:p w:rsidR="00215319" w:rsidRPr="001B3F37" w:rsidRDefault="00215319" w:rsidP="00677B6A">
      <w:pPr>
        <w:pStyle w:val="NormalWeb"/>
        <w:jc w:val="both"/>
        <w:rPr>
          <w:rFonts w:asciiTheme="minorHAnsi" w:hAnsiTheme="minorHAnsi"/>
          <w:u w:val="single"/>
        </w:rPr>
      </w:pPr>
      <w:r w:rsidRPr="009B5BE6">
        <w:rPr>
          <w:rFonts w:asciiTheme="minorHAnsi" w:hAnsiTheme="minorHAnsi"/>
        </w:rPr>
        <w:t>Pese a esta situación</w:t>
      </w:r>
      <w:r w:rsidR="0052247E" w:rsidRPr="009B5BE6">
        <w:rPr>
          <w:rFonts w:asciiTheme="minorHAnsi" w:hAnsiTheme="minorHAnsi"/>
        </w:rPr>
        <w:t xml:space="preserve">, el especialista </w:t>
      </w:r>
      <w:r w:rsidR="00677B6A" w:rsidRPr="009B5BE6">
        <w:rPr>
          <w:rFonts w:asciiTheme="minorHAnsi" w:hAnsiTheme="minorHAnsi"/>
        </w:rPr>
        <w:t xml:space="preserve">indicó </w:t>
      </w:r>
      <w:r w:rsidR="0052247E" w:rsidRPr="009B5BE6">
        <w:rPr>
          <w:rFonts w:asciiTheme="minorHAnsi" w:hAnsiTheme="minorHAnsi"/>
        </w:rPr>
        <w:t>que</w:t>
      </w:r>
      <w:r w:rsidRPr="009B5BE6">
        <w:rPr>
          <w:rFonts w:asciiTheme="minorHAnsi" w:hAnsiTheme="minorHAnsi"/>
        </w:rPr>
        <w:t xml:space="preserve"> las perspectivas</w:t>
      </w:r>
      <w:r w:rsidR="00497B62" w:rsidRPr="009B5BE6">
        <w:rPr>
          <w:rFonts w:asciiTheme="minorHAnsi" w:hAnsiTheme="minorHAnsi"/>
        </w:rPr>
        <w:t xml:space="preserve"> climáticas</w:t>
      </w:r>
      <w:r w:rsidRPr="009B5BE6">
        <w:rPr>
          <w:rFonts w:asciiTheme="minorHAnsi" w:hAnsiTheme="minorHAnsi"/>
        </w:rPr>
        <w:t xml:space="preserve"> a corto y mediano plazo s</w:t>
      </w:r>
      <w:r w:rsidR="0052247E" w:rsidRPr="009B5BE6">
        <w:rPr>
          <w:rFonts w:asciiTheme="minorHAnsi" w:hAnsiTheme="minorHAnsi"/>
        </w:rPr>
        <w:t>erían</w:t>
      </w:r>
      <w:r w:rsidRPr="009B5BE6">
        <w:rPr>
          <w:rFonts w:asciiTheme="minorHAnsi" w:hAnsiTheme="minorHAnsi"/>
        </w:rPr>
        <w:t xml:space="preserve"> </w:t>
      </w:r>
      <w:r w:rsidR="0052247E" w:rsidRPr="009B5BE6">
        <w:rPr>
          <w:rFonts w:asciiTheme="minorHAnsi" w:hAnsiTheme="minorHAnsi"/>
        </w:rPr>
        <w:t>favorables para revertir esta situación hidrológica</w:t>
      </w:r>
      <w:r w:rsidR="00677B6A" w:rsidRPr="009B5BE6">
        <w:rPr>
          <w:rFonts w:asciiTheme="minorHAnsi" w:hAnsiTheme="minorHAnsi"/>
        </w:rPr>
        <w:t xml:space="preserve"> que afecta a toda la </w:t>
      </w:r>
      <w:proofErr w:type="spellStart"/>
      <w:r w:rsidR="00677B6A" w:rsidRPr="009B5BE6">
        <w:rPr>
          <w:rFonts w:asciiTheme="minorHAnsi" w:hAnsiTheme="minorHAnsi"/>
        </w:rPr>
        <w:t>Hidrovía</w:t>
      </w:r>
      <w:proofErr w:type="spellEnd"/>
      <w:r w:rsidR="00677B6A" w:rsidRPr="009B5BE6">
        <w:rPr>
          <w:rFonts w:asciiTheme="minorHAnsi" w:hAnsiTheme="minorHAnsi"/>
        </w:rPr>
        <w:t xml:space="preserve"> Paraná-Paraguay y especialmente al Complejo Industrial Oleaginoso y portuario del Gran Rosario, el más importante a nivel mundial por el grado de concentración geográfica </w:t>
      </w:r>
      <w:r w:rsidR="00B7371D" w:rsidRPr="009B5BE6">
        <w:rPr>
          <w:rFonts w:asciiTheme="minorHAnsi" w:hAnsiTheme="minorHAnsi"/>
        </w:rPr>
        <w:t xml:space="preserve">de fábricas y puertos </w:t>
      </w:r>
      <w:r w:rsidR="00677B6A" w:rsidRPr="009B5BE6">
        <w:rPr>
          <w:rFonts w:asciiTheme="minorHAnsi" w:hAnsiTheme="minorHAnsi"/>
        </w:rPr>
        <w:t xml:space="preserve">en un </w:t>
      </w:r>
      <w:r w:rsidR="00B7371D" w:rsidRPr="009B5BE6">
        <w:rPr>
          <w:rFonts w:asciiTheme="minorHAnsi" w:hAnsiTheme="minorHAnsi"/>
        </w:rPr>
        <w:t xml:space="preserve">área geográfica </w:t>
      </w:r>
      <w:r w:rsidR="00677B6A" w:rsidRPr="009B5BE6">
        <w:rPr>
          <w:rFonts w:asciiTheme="minorHAnsi" w:hAnsiTheme="minorHAnsi"/>
        </w:rPr>
        <w:t>reducid</w:t>
      </w:r>
      <w:r w:rsidR="00B7371D" w:rsidRPr="009B5BE6">
        <w:rPr>
          <w:rFonts w:asciiTheme="minorHAnsi" w:hAnsiTheme="minorHAnsi"/>
        </w:rPr>
        <w:t xml:space="preserve">a. </w:t>
      </w:r>
      <w:r w:rsidR="00677B6A" w:rsidRPr="009B5BE6">
        <w:rPr>
          <w:rFonts w:asciiTheme="minorHAnsi" w:hAnsiTheme="minorHAnsi"/>
        </w:rPr>
        <w:t xml:space="preserve">El Dr. </w:t>
      </w:r>
      <w:proofErr w:type="spellStart"/>
      <w:r w:rsidR="002E5F0D" w:rsidRPr="009B5BE6">
        <w:rPr>
          <w:rFonts w:asciiTheme="minorHAnsi" w:hAnsiTheme="minorHAnsi"/>
        </w:rPr>
        <w:t>Aiello</w:t>
      </w:r>
      <w:proofErr w:type="spellEnd"/>
      <w:r w:rsidR="002E5F0D" w:rsidRPr="009B5BE6">
        <w:rPr>
          <w:rFonts w:asciiTheme="minorHAnsi" w:hAnsiTheme="minorHAnsi"/>
        </w:rPr>
        <w:t xml:space="preserve"> opina que </w:t>
      </w:r>
      <w:r w:rsidR="0052247E" w:rsidRPr="001B3F37">
        <w:rPr>
          <w:rFonts w:asciiTheme="minorHAnsi" w:hAnsiTheme="minorHAnsi"/>
          <w:u w:val="single"/>
        </w:rPr>
        <w:t>“</w:t>
      </w:r>
      <w:r w:rsidR="00B7371D" w:rsidRPr="001B3F37">
        <w:rPr>
          <w:rFonts w:asciiTheme="minorHAnsi" w:hAnsiTheme="minorHAnsi"/>
          <w:u w:val="single"/>
        </w:rPr>
        <w:t>s</w:t>
      </w:r>
      <w:r w:rsidR="00497B62" w:rsidRPr="001B3F37">
        <w:rPr>
          <w:rFonts w:asciiTheme="minorHAnsi" w:hAnsiTheme="minorHAnsi"/>
          <w:u w:val="single"/>
        </w:rPr>
        <w:t xml:space="preserve">egún los pronósticos, el sur de Brasil </w:t>
      </w:r>
      <w:r w:rsidR="0052247E" w:rsidRPr="001B3F37">
        <w:rPr>
          <w:rFonts w:asciiTheme="minorHAnsi" w:hAnsiTheme="minorHAnsi"/>
          <w:u w:val="single"/>
        </w:rPr>
        <w:t>recibiría</w:t>
      </w:r>
      <w:r w:rsidRPr="001B3F37">
        <w:rPr>
          <w:rFonts w:asciiTheme="minorHAnsi" w:hAnsiTheme="minorHAnsi"/>
          <w:u w:val="single"/>
        </w:rPr>
        <w:t xml:space="preserve"> montos adecuados de lluvia</w:t>
      </w:r>
      <w:r w:rsidR="00497B62" w:rsidRPr="001B3F37">
        <w:rPr>
          <w:rFonts w:asciiTheme="minorHAnsi" w:hAnsiTheme="minorHAnsi"/>
          <w:u w:val="single"/>
        </w:rPr>
        <w:t xml:space="preserve"> y este hecho mejoraría la situación- desde el punto de vista de caudales- de </w:t>
      </w:r>
      <w:r w:rsidRPr="001B3F37">
        <w:rPr>
          <w:rFonts w:asciiTheme="minorHAnsi" w:hAnsiTheme="minorHAnsi"/>
          <w:u w:val="single"/>
        </w:rPr>
        <w:t xml:space="preserve">la cuenca que comprende los </w:t>
      </w:r>
      <w:r w:rsidR="00497B62" w:rsidRPr="001B3F37">
        <w:rPr>
          <w:rFonts w:asciiTheme="minorHAnsi" w:hAnsiTheme="minorHAnsi"/>
          <w:u w:val="single"/>
        </w:rPr>
        <w:t>ríos</w:t>
      </w:r>
      <w:r w:rsidRPr="001B3F37">
        <w:rPr>
          <w:rFonts w:asciiTheme="minorHAnsi" w:hAnsiTheme="minorHAnsi"/>
          <w:u w:val="single"/>
        </w:rPr>
        <w:t xml:space="preserve"> del </w:t>
      </w:r>
      <w:r w:rsidR="00497B62" w:rsidRPr="001B3F37">
        <w:rPr>
          <w:rFonts w:asciiTheme="minorHAnsi" w:hAnsiTheme="minorHAnsi"/>
          <w:u w:val="single"/>
        </w:rPr>
        <w:t>Paraná y Uruguay</w:t>
      </w:r>
      <w:r w:rsidR="00B7371D" w:rsidRPr="001B3F37">
        <w:rPr>
          <w:rFonts w:asciiTheme="minorHAnsi" w:hAnsiTheme="minorHAnsi"/>
          <w:u w:val="single"/>
        </w:rPr>
        <w:t>”</w:t>
      </w:r>
      <w:r w:rsidR="00497B62" w:rsidRPr="001B3F37">
        <w:rPr>
          <w:rFonts w:asciiTheme="minorHAnsi" w:hAnsiTheme="minorHAnsi"/>
          <w:u w:val="single"/>
        </w:rPr>
        <w:t>.</w:t>
      </w:r>
      <w:r w:rsidR="00497B62" w:rsidRPr="009B5BE6">
        <w:rPr>
          <w:rFonts w:asciiTheme="minorHAnsi" w:hAnsiTheme="minorHAnsi"/>
        </w:rPr>
        <w:t xml:space="preserve"> </w:t>
      </w:r>
      <w:r w:rsidR="00B7371D" w:rsidRPr="009B5BE6">
        <w:rPr>
          <w:rFonts w:asciiTheme="minorHAnsi" w:hAnsiTheme="minorHAnsi"/>
        </w:rPr>
        <w:t xml:space="preserve">El especialista no obstante aclara que </w:t>
      </w:r>
      <w:r w:rsidR="00497B62" w:rsidRPr="009B5BE6">
        <w:rPr>
          <w:rFonts w:asciiTheme="minorHAnsi" w:hAnsiTheme="minorHAnsi"/>
        </w:rPr>
        <w:t>l</w:t>
      </w:r>
      <w:r w:rsidRPr="009B5BE6">
        <w:rPr>
          <w:rFonts w:asciiTheme="minorHAnsi" w:hAnsiTheme="minorHAnsi"/>
        </w:rPr>
        <w:t xml:space="preserve">os problemas </w:t>
      </w:r>
      <w:r w:rsidR="00B7371D" w:rsidRPr="009B5BE6">
        <w:rPr>
          <w:rFonts w:asciiTheme="minorHAnsi" w:hAnsiTheme="minorHAnsi"/>
        </w:rPr>
        <w:t xml:space="preserve">climáticos </w:t>
      </w:r>
      <w:r w:rsidRPr="009B5BE6">
        <w:rPr>
          <w:rFonts w:asciiTheme="minorHAnsi" w:hAnsiTheme="minorHAnsi"/>
        </w:rPr>
        <w:t xml:space="preserve">temporales </w:t>
      </w:r>
      <w:r w:rsidR="00B7371D" w:rsidRPr="009B5BE6">
        <w:rPr>
          <w:rFonts w:asciiTheme="minorHAnsi" w:hAnsiTheme="minorHAnsi"/>
        </w:rPr>
        <w:t xml:space="preserve">(como el bloqueo) </w:t>
      </w:r>
      <w:r w:rsidRPr="009B5BE6">
        <w:rPr>
          <w:rFonts w:asciiTheme="minorHAnsi" w:hAnsiTheme="minorHAnsi"/>
        </w:rPr>
        <w:t xml:space="preserve">son dependientes de la entrada de sistemas </w:t>
      </w:r>
      <w:r w:rsidR="00497B62" w:rsidRPr="009B5BE6">
        <w:rPr>
          <w:rFonts w:asciiTheme="minorHAnsi" w:hAnsiTheme="minorHAnsi"/>
        </w:rPr>
        <w:t>dinámicos</w:t>
      </w:r>
      <w:r w:rsidRPr="009B5BE6">
        <w:rPr>
          <w:rFonts w:asciiTheme="minorHAnsi" w:hAnsiTheme="minorHAnsi"/>
        </w:rPr>
        <w:t xml:space="preserve"> </w:t>
      </w:r>
      <w:r w:rsidR="00497B62" w:rsidRPr="009B5BE6">
        <w:rPr>
          <w:rFonts w:asciiTheme="minorHAnsi" w:hAnsiTheme="minorHAnsi"/>
        </w:rPr>
        <w:t>atmosféricos</w:t>
      </w:r>
      <w:r w:rsidR="00B7371D" w:rsidRPr="009B5BE6">
        <w:rPr>
          <w:rFonts w:asciiTheme="minorHAnsi" w:hAnsiTheme="minorHAnsi"/>
        </w:rPr>
        <w:t xml:space="preserve">, los cuales </w:t>
      </w:r>
      <w:r w:rsidR="00497B62" w:rsidRPr="009B5BE6">
        <w:rPr>
          <w:rFonts w:asciiTheme="minorHAnsi" w:hAnsiTheme="minorHAnsi"/>
        </w:rPr>
        <w:t xml:space="preserve">no son predecibles al mediano plazo sino que se siguen </w:t>
      </w:r>
      <w:r w:rsidRPr="009B5BE6">
        <w:rPr>
          <w:rFonts w:asciiTheme="minorHAnsi" w:hAnsiTheme="minorHAnsi"/>
        </w:rPr>
        <w:t>en una escala semanal.</w:t>
      </w:r>
      <w:r w:rsidR="00B7371D" w:rsidRPr="009B5BE6">
        <w:rPr>
          <w:rFonts w:asciiTheme="minorHAnsi" w:hAnsiTheme="minorHAnsi"/>
        </w:rPr>
        <w:t xml:space="preserve"> </w:t>
      </w:r>
      <w:r w:rsidR="00B7371D" w:rsidRPr="001B3F37">
        <w:rPr>
          <w:rFonts w:asciiTheme="minorHAnsi" w:hAnsiTheme="minorHAnsi"/>
          <w:u w:val="single"/>
        </w:rPr>
        <w:t>Esto significa, en términos sencillos, que todo parece evidenciar que empezará a llover en Brasil pero que puede haber</w:t>
      </w:r>
      <w:r w:rsidR="001B3F37">
        <w:rPr>
          <w:rFonts w:asciiTheme="minorHAnsi" w:hAnsiTheme="minorHAnsi"/>
          <w:u w:val="single"/>
        </w:rPr>
        <w:t xml:space="preserve"> fenómenos </w:t>
      </w:r>
      <w:r w:rsidR="00B7371D" w:rsidRPr="001B3F37">
        <w:rPr>
          <w:rFonts w:asciiTheme="minorHAnsi" w:hAnsiTheme="minorHAnsi"/>
          <w:u w:val="single"/>
        </w:rPr>
        <w:t xml:space="preserve">que generen cambios en esta previsión. </w:t>
      </w:r>
    </w:p>
    <w:p w:rsidR="00497B62" w:rsidRPr="009B5BE6" w:rsidRDefault="00497B62" w:rsidP="00677B6A">
      <w:pPr>
        <w:pStyle w:val="NormalWeb"/>
        <w:jc w:val="both"/>
        <w:rPr>
          <w:rFonts w:asciiTheme="minorHAnsi" w:hAnsiTheme="minorHAnsi"/>
        </w:rPr>
      </w:pPr>
      <w:r w:rsidRPr="009B5BE6">
        <w:rPr>
          <w:rFonts w:asciiTheme="minorHAnsi" w:hAnsiTheme="minorHAnsi"/>
        </w:rPr>
        <w:t>Los siguientes mapas muestran los pronósticos de lluvias de Brasil</w:t>
      </w:r>
      <w:r w:rsidR="00AA6B8E" w:rsidRPr="009B5BE6">
        <w:rPr>
          <w:rFonts w:asciiTheme="minorHAnsi" w:hAnsiTheme="minorHAnsi"/>
        </w:rPr>
        <w:t xml:space="preserve"> para los meses de agosto-</w:t>
      </w:r>
      <w:proofErr w:type="spellStart"/>
      <w:r w:rsidR="00AA6B8E" w:rsidRPr="009B5BE6">
        <w:rPr>
          <w:rFonts w:asciiTheme="minorHAnsi" w:hAnsiTheme="minorHAnsi"/>
        </w:rPr>
        <w:t>sptiembre</w:t>
      </w:r>
      <w:proofErr w:type="spellEnd"/>
      <w:r w:rsidR="00AA6B8E" w:rsidRPr="009B5BE6">
        <w:rPr>
          <w:rFonts w:asciiTheme="minorHAnsi" w:hAnsiTheme="minorHAnsi"/>
        </w:rPr>
        <w:t>-octubre</w:t>
      </w:r>
      <w:r w:rsidRPr="009B5BE6">
        <w:rPr>
          <w:rFonts w:asciiTheme="minorHAnsi" w:hAnsiTheme="minorHAnsi"/>
        </w:rPr>
        <w:t>. De estos se puede inferir que la situación hídrica en el sur de Brasil sería razonable para mejorar los problemas de la cuen</w:t>
      </w:r>
      <w:r w:rsidR="006D45B8" w:rsidRPr="009B5BE6">
        <w:rPr>
          <w:rFonts w:asciiTheme="minorHAnsi" w:hAnsiTheme="minorHAnsi"/>
        </w:rPr>
        <w:t>c</w:t>
      </w:r>
      <w:r w:rsidRPr="009B5BE6">
        <w:rPr>
          <w:rFonts w:asciiTheme="minorHAnsi" w:hAnsiTheme="minorHAnsi"/>
        </w:rPr>
        <w:t>a hídrica del Río de la Plata.</w:t>
      </w:r>
    </w:p>
    <w:p w:rsidR="00215319" w:rsidRPr="00677B6A" w:rsidRDefault="009B5BE6" w:rsidP="00677B6A">
      <w:pPr>
        <w:jc w:val="both"/>
        <w:rPr>
          <w:rFonts w:cs="Calibri"/>
          <w:color w:val="1F497D"/>
        </w:rPr>
      </w:pPr>
      <w:r w:rsidRPr="009B5BE6">
        <w:rPr>
          <w:noProof/>
          <w:sz w:val="24"/>
          <w:szCs w:val="24"/>
          <w:lang w:eastAsia="es-AR"/>
        </w:rPr>
        <w:drawing>
          <wp:anchor distT="0" distB="0" distL="114300" distR="114300" simplePos="0" relativeHeight="251660288" behindDoc="1" locked="0" layoutInCell="1" allowOverlap="1" wp14:anchorId="7B3E61D6" wp14:editId="233C5A70">
            <wp:simplePos x="0" y="0"/>
            <wp:positionH relativeFrom="column">
              <wp:posOffset>0</wp:posOffset>
            </wp:positionH>
            <wp:positionV relativeFrom="paragraph">
              <wp:posOffset>286385</wp:posOffset>
            </wp:positionV>
            <wp:extent cx="2823210" cy="3691890"/>
            <wp:effectExtent l="0" t="0" r="0" b="3810"/>
            <wp:wrapTight wrapText="bothSides">
              <wp:wrapPolygon edited="0">
                <wp:start x="0" y="0"/>
                <wp:lineTo x="0" y="21511"/>
                <wp:lineTo x="21425" y="21511"/>
                <wp:lineTo x="21425" y="0"/>
                <wp:lineTo x="0" y="0"/>
              </wp:wrapPolygon>
            </wp:wrapTight>
            <wp:docPr id="1" name="Imagen 1" descr="C:\Users\scorina\AppData\Local\Microsoft\Windows\INetCache\Content.Word\LLUVIAS EN BRAS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rina\AppData\Local\Microsoft\Windows\INetCache\Content.Word\LLUVIAS EN BRASI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369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B6A">
        <w:rPr>
          <w:noProof/>
          <w:lang w:eastAsia="es-AR"/>
        </w:rPr>
        <w:drawing>
          <wp:anchor distT="0" distB="0" distL="114300" distR="114300" simplePos="0" relativeHeight="251662336" behindDoc="1" locked="0" layoutInCell="1" allowOverlap="1" wp14:anchorId="74BFBB15" wp14:editId="7A79088A">
            <wp:simplePos x="0" y="0"/>
            <wp:positionH relativeFrom="column">
              <wp:posOffset>2914015</wp:posOffset>
            </wp:positionH>
            <wp:positionV relativeFrom="paragraph">
              <wp:posOffset>285750</wp:posOffset>
            </wp:positionV>
            <wp:extent cx="2837180" cy="2900045"/>
            <wp:effectExtent l="0" t="0" r="1270" b="0"/>
            <wp:wrapTight wrapText="bothSides">
              <wp:wrapPolygon edited="0">
                <wp:start x="0" y="0"/>
                <wp:lineTo x="0" y="21425"/>
                <wp:lineTo x="21465" y="21425"/>
                <wp:lineTo x="21465" y="0"/>
                <wp:lineTo x="0" y="0"/>
              </wp:wrapPolygon>
            </wp:wrapTight>
            <wp:docPr id="2" name="Imagen 2" descr="C:\Users\scorina\AppData\Local\Microsoft\Windows\INetCache\Content.Word\LLUVIAS EN BRAS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rina\AppData\Local\Microsoft\Windows\INetCache\Content.Word\LLUVIAS EN BRASIL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7180"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1E2" w:rsidRDefault="000F61E2" w:rsidP="00677B6A">
      <w:pPr>
        <w:jc w:val="both"/>
      </w:pPr>
    </w:p>
    <w:p w:rsidR="006B2512" w:rsidRDefault="006B2512" w:rsidP="00677B6A">
      <w:pPr>
        <w:jc w:val="both"/>
      </w:pPr>
    </w:p>
    <w:p w:rsidR="006B2512" w:rsidRDefault="006B2512" w:rsidP="00677B6A">
      <w:pPr>
        <w:jc w:val="both"/>
      </w:pPr>
    </w:p>
    <w:p w:rsidR="00D41E15" w:rsidRDefault="00D41E15" w:rsidP="0053778F">
      <w:pPr>
        <w:pStyle w:val="NormalWeb"/>
        <w:spacing w:before="0" w:beforeAutospacing="0" w:after="0" w:afterAutospacing="0"/>
        <w:jc w:val="both"/>
        <w:rPr>
          <w:rFonts w:asciiTheme="minorHAnsi" w:hAnsiTheme="minorHAnsi"/>
          <w:b/>
          <w:u w:val="single"/>
        </w:rPr>
      </w:pPr>
    </w:p>
    <w:p w:rsidR="00D41E15" w:rsidRPr="00D41E15" w:rsidRDefault="00D41E15" w:rsidP="00D41E15">
      <w:pPr>
        <w:pStyle w:val="NormalWeb"/>
        <w:spacing w:before="0" w:beforeAutospacing="0" w:after="0" w:afterAutospacing="0"/>
        <w:jc w:val="both"/>
        <w:rPr>
          <w:rFonts w:asciiTheme="minorHAnsi" w:hAnsiTheme="minorHAnsi"/>
        </w:rPr>
      </w:pPr>
      <w:r>
        <w:rPr>
          <w:rFonts w:asciiTheme="minorHAnsi" w:hAnsiTheme="minorHAnsi"/>
        </w:rPr>
        <w:t>Recordemos que s</w:t>
      </w:r>
      <w:r w:rsidRPr="00D41E15">
        <w:rPr>
          <w:rFonts w:asciiTheme="minorHAnsi" w:hAnsiTheme="minorHAnsi"/>
        </w:rPr>
        <w:t>i lloviese en el sur de Brasil el agua demoraría aprox</w:t>
      </w:r>
      <w:r>
        <w:rPr>
          <w:rFonts w:asciiTheme="minorHAnsi" w:hAnsiTheme="minorHAnsi"/>
        </w:rPr>
        <w:t>imadamente</w:t>
      </w:r>
      <w:r w:rsidRPr="00D41E15">
        <w:rPr>
          <w:rFonts w:asciiTheme="minorHAnsi" w:hAnsiTheme="minorHAnsi"/>
        </w:rPr>
        <w:t xml:space="preserve"> 30 días para llegar a n</w:t>
      </w:r>
      <w:r>
        <w:rPr>
          <w:rFonts w:asciiTheme="minorHAnsi" w:hAnsiTheme="minorHAnsi"/>
        </w:rPr>
        <w:t>ues</w:t>
      </w:r>
      <w:r w:rsidRPr="00D41E15">
        <w:rPr>
          <w:rFonts w:asciiTheme="minorHAnsi" w:hAnsiTheme="minorHAnsi"/>
        </w:rPr>
        <w:t xml:space="preserve">tra zona, sin perjuicio de lo cual, hay que tener en cuenta que en la mayoría de las </w:t>
      </w:r>
      <w:r>
        <w:rPr>
          <w:rFonts w:asciiTheme="minorHAnsi" w:hAnsiTheme="minorHAnsi"/>
        </w:rPr>
        <w:t>re</w:t>
      </w:r>
      <w:r w:rsidRPr="00D41E15">
        <w:rPr>
          <w:rFonts w:asciiTheme="minorHAnsi" w:hAnsiTheme="minorHAnsi"/>
        </w:rPr>
        <w:t>presas también ha bajado el nivel de agua.</w:t>
      </w:r>
    </w:p>
    <w:p w:rsidR="00D41E15" w:rsidRDefault="00D41E15" w:rsidP="00D41E15">
      <w:pPr>
        <w:pStyle w:val="NormalWeb"/>
        <w:spacing w:before="0" w:beforeAutospacing="0" w:after="0" w:afterAutospacing="0"/>
        <w:jc w:val="both"/>
        <w:rPr>
          <w:rFonts w:asciiTheme="minorHAnsi" w:hAnsiTheme="minorHAnsi"/>
        </w:rPr>
      </w:pPr>
    </w:p>
    <w:p w:rsidR="00D41E15" w:rsidRPr="00D41E15" w:rsidRDefault="00D41E15" w:rsidP="00D41E15">
      <w:pPr>
        <w:pStyle w:val="NormalWeb"/>
        <w:spacing w:before="0" w:beforeAutospacing="0" w:after="0" w:afterAutospacing="0"/>
        <w:jc w:val="both"/>
        <w:rPr>
          <w:rFonts w:asciiTheme="minorHAnsi" w:hAnsiTheme="minorHAnsi"/>
        </w:rPr>
      </w:pPr>
      <w:r w:rsidRPr="00D41E15">
        <w:rPr>
          <w:rFonts w:asciiTheme="minorHAnsi" w:hAnsiTheme="minorHAnsi"/>
        </w:rPr>
        <w:t>Para producir energía, las presas deben mantener un flujo constante de agua. Hoy está resultando mucho más caro generar energía con menos nivel de agua. Esto implica que el primer objetivo va a apuntar a recuperar el nivel de agua habitual de las presas y recién cuando se recuperar el valor de embalse enviarán agua al resto del sistema. Por este motivo es previsible que la situ</w:t>
      </w:r>
      <w:r>
        <w:rPr>
          <w:rFonts w:asciiTheme="minorHAnsi" w:hAnsiTheme="minorHAnsi"/>
        </w:rPr>
        <w:t>ación de bajante se mantenga dur</w:t>
      </w:r>
      <w:r w:rsidRPr="00D41E15">
        <w:rPr>
          <w:rFonts w:asciiTheme="minorHAnsi" w:hAnsiTheme="minorHAnsi"/>
        </w:rPr>
        <w:t>ante algún tiempo</w:t>
      </w:r>
      <w:r>
        <w:rPr>
          <w:rFonts w:asciiTheme="minorHAnsi" w:hAnsiTheme="minorHAnsi"/>
        </w:rPr>
        <w:t xml:space="preserve"> en perjuicio de las operaciones portuarias de todo el sistema</w:t>
      </w:r>
      <w:r w:rsidRPr="00D41E15">
        <w:rPr>
          <w:rFonts w:asciiTheme="minorHAnsi" w:hAnsiTheme="minorHAnsi"/>
        </w:rPr>
        <w:t>.</w:t>
      </w:r>
    </w:p>
    <w:p w:rsidR="00D41E15" w:rsidRDefault="00D41E15" w:rsidP="0053778F">
      <w:pPr>
        <w:pStyle w:val="NormalWeb"/>
        <w:spacing w:before="0" w:beforeAutospacing="0" w:after="0" w:afterAutospacing="0"/>
        <w:jc w:val="both"/>
        <w:rPr>
          <w:rFonts w:asciiTheme="minorHAnsi" w:hAnsiTheme="minorHAnsi"/>
          <w:b/>
          <w:u w:val="single"/>
        </w:rPr>
      </w:pPr>
    </w:p>
    <w:p w:rsidR="00D41E15" w:rsidRDefault="00D41E15" w:rsidP="0053778F">
      <w:pPr>
        <w:pStyle w:val="NormalWeb"/>
        <w:spacing w:before="0" w:beforeAutospacing="0" w:after="0" w:afterAutospacing="0"/>
        <w:jc w:val="both"/>
        <w:rPr>
          <w:rFonts w:asciiTheme="minorHAnsi" w:hAnsiTheme="minorHAnsi"/>
          <w:b/>
          <w:u w:val="single"/>
        </w:rPr>
      </w:pPr>
    </w:p>
    <w:p w:rsidR="0053778F" w:rsidRPr="0053778F" w:rsidRDefault="0053778F" w:rsidP="0053778F">
      <w:pPr>
        <w:pStyle w:val="NormalWeb"/>
        <w:spacing w:before="0" w:beforeAutospacing="0" w:after="0" w:afterAutospacing="0"/>
        <w:jc w:val="both"/>
        <w:rPr>
          <w:rFonts w:asciiTheme="minorHAnsi" w:hAnsiTheme="minorHAnsi"/>
          <w:b/>
          <w:u w:val="single"/>
        </w:rPr>
      </w:pPr>
      <w:r w:rsidRPr="0053778F">
        <w:rPr>
          <w:rFonts w:asciiTheme="minorHAnsi" w:hAnsiTheme="minorHAnsi"/>
          <w:b/>
          <w:u w:val="single"/>
        </w:rPr>
        <w:t xml:space="preserve">La visión de la Entidad Binacional </w:t>
      </w:r>
      <w:proofErr w:type="spellStart"/>
      <w:r w:rsidRPr="0053778F">
        <w:rPr>
          <w:rFonts w:asciiTheme="minorHAnsi" w:hAnsiTheme="minorHAnsi"/>
          <w:b/>
          <w:u w:val="single"/>
        </w:rPr>
        <w:t>Yacyretá</w:t>
      </w:r>
      <w:proofErr w:type="spellEnd"/>
      <w:r w:rsidR="00B67D0C">
        <w:rPr>
          <w:rFonts w:asciiTheme="minorHAnsi" w:hAnsiTheme="minorHAnsi"/>
          <w:b/>
          <w:u w:val="single"/>
        </w:rPr>
        <w:t xml:space="preserve"> sobre el Alto Paraná</w:t>
      </w:r>
      <w:r w:rsidRPr="0053778F">
        <w:rPr>
          <w:rFonts w:asciiTheme="minorHAnsi" w:hAnsiTheme="minorHAnsi"/>
          <w:b/>
          <w:u w:val="single"/>
        </w:rPr>
        <w:t>.</w:t>
      </w:r>
    </w:p>
    <w:p w:rsidR="0053778F" w:rsidRPr="0053778F" w:rsidRDefault="0053778F" w:rsidP="0053778F">
      <w:pPr>
        <w:pStyle w:val="NormalWeb"/>
        <w:spacing w:before="0" w:beforeAutospacing="0" w:after="0" w:afterAutospacing="0"/>
        <w:jc w:val="both"/>
        <w:rPr>
          <w:rFonts w:asciiTheme="minorHAnsi" w:hAnsiTheme="minorHAnsi"/>
        </w:rPr>
      </w:pPr>
    </w:p>
    <w:p w:rsidR="006B2512" w:rsidRPr="0053778F" w:rsidRDefault="00B67D0C" w:rsidP="0053778F">
      <w:pPr>
        <w:pStyle w:val="NormalWeb"/>
        <w:spacing w:before="0" w:beforeAutospacing="0" w:after="0" w:afterAutospacing="0"/>
        <w:jc w:val="both"/>
        <w:rPr>
          <w:rFonts w:asciiTheme="minorHAnsi" w:hAnsiTheme="minorHAnsi"/>
        </w:rPr>
      </w:pPr>
      <w:r>
        <w:rPr>
          <w:rFonts w:asciiTheme="minorHAnsi" w:hAnsiTheme="minorHAnsi"/>
        </w:rPr>
        <w:t xml:space="preserve">En su informe del </w:t>
      </w:r>
      <w:r w:rsidR="0053778F">
        <w:rPr>
          <w:rFonts w:asciiTheme="minorHAnsi" w:hAnsiTheme="minorHAnsi"/>
        </w:rPr>
        <w:t xml:space="preserve">30 de Julio de este año, la </w:t>
      </w:r>
      <w:r w:rsidR="006B2512" w:rsidRPr="0053778F">
        <w:rPr>
          <w:rFonts w:asciiTheme="minorHAnsi" w:hAnsiTheme="minorHAnsi"/>
        </w:rPr>
        <w:t xml:space="preserve">Entidad Binacional </w:t>
      </w:r>
      <w:proofErr w:type="spellStart"/>
      <w:r w:rsidR="006B2512" w:rsidRPr="0053778F">
        <w:rPr>
          <w:rFonts w:asciiTheme="minorHAnsi" w:hAnsiTheme="minorHAnsi"/>
        </w:rPr>
        <w:t>Yacyretá</w:t>
      </w:r>
      <w:proofErr w:type="spellEnd"/>
      <w:r w:rsidR="006B2512" w:rsidRPr="0053778F">
        <w:rPr>
          <w:rFonts w:asciiTheme="minorHAnsi" w:hAnsiTheme="minorHAnsi"/>
        </w:rPr>
        <w:t xml:space="preserve"> </w:t>
      </w:r>
      <w:r w:rsidR="0053778F">
        <w:rPr>
          <w:rFonts w:asciiTheme="minorHAnsi" w:hAnsiTheme="minorHAnsi"/>
        </w:rPr>
        <w:t>inform</w:t>
      </w:r>
      <w:r>
        <w:rPr>
          <w:rFonts w:asciiTheme="minorHAnsi" w:hAnsiTheme="minorHAnsi"/>
        </w:rPr>
        <w:t>aba que d</w:t>
      </w:r>
      <w:r w:rsidR="006B2512" w:rsidRPr="0053778F">
        <w:rPr>
          <w:rFonts w:asciiTheme="minorHAnsi" w:hAnsiTheme="minorHAnsi"/>
        </w:rPr>
        <w:t xml:space="preserve">esde el primer trimestre del 2018 se han registrados precipitaciones por debajo de las esperables hasta la fecha, en toda la cuenca del Paraná aguas arriba de </w:t>
      </w:r>
      <w:proofErr w:type="spellStart"/>
      <w:r w:rsidR="006B2512" w:rsidRPr="0053778F">
        <w:rPr>
          <w:rFonts w:asciiTheme="minorHAnsi" w:hAnsiTheme="minorHAnsi"/>
        </w:rPr>
        <w:t>Yacyretá</w:t>
      </w:r>
      <w:proofErr w:type="spellEnd"/>
      <w:r w:rsidR="006B2512" w:rsidRPr="0053778F">
        <w:rPr>
          <w:rFonts w:asciiTheme="minorHAnsi" w:hAnsiTheme="minorHAnsi"/>
        </w:rPr>
        <w:t xml:space="preserve"> y regiones adyacentes. En los últimos 90 días se </w:t>
      </w:r>
      <w:r>
        <w:rPr>
          <w:rFonts w:asciiTheme="minorHAnsi" w:hAnsiTheme="minorHAnsi"/>
        </w:rPr>
        <w:t xml:space="preserve">verificaron </w:t>
      </w:r>
      <w:r w:rsidR="006B2512" w:rsidRPr="0053778F">
        <w:rPr>
          <w:rFonts w:asciiTheme="minorHAnsi" w:hAnsiTheme="minorHAnsi"/>
        </w:rPr>
        <w:t xml:space="preserve">precipitaciones acumuladas por debajo del 50% en gran parte de la cuenca del Paraná, incluso en cuencas como la del río </w:t>
      </w:r>
      <w:proofErr w:type="spellStart"/>
      <w:r w:rsidR="006B2512" w:rsidRPr="0053778F">
        <w:rPr>
          <w:rFonts w:asciiTheme="minorHAnsi" w:hAnsiTheme="minorHAnsi"/>
        </w:rPr>
        <w:t>Tieté</w:t>
      </w:r>
      <w:proofErr w:type="spellEnd"/>
      <w:r w:rsidR="006B2512" w:rsidRPr="0053778F">
        <w:rPr>
          <w:rFonts w:asciiTheme="minorHAnsi" w:hAnsiTheme="minorHAnsi"/>
        </w:rPr>
        <w:t xml:space="preserve"> (afluente al Paraná) estos valores están por debajo del 30%.</w:t>
      </w:r>
    </w:p>
    <w:p w:rsidR="006B2512" w:rsidRPr="0053778F" w:rsidRDefault="006B2512" w:rsidP="0053778F">
      <w:pPr>
        <w:pStyle w:val="NormalWeb"/>
        <w:spacing w:before="0" w:beforeAutospacing="0" w:after="0" w:afterAutospacing="0"/>
        <w:jc w:val="both"/>
        <w:rPr>
          <w:rFonts w:asciiTheme="minorHAnsi" w:hAnsiTheme="minorHAnsi"/>
        </w:rPr>
      </w:pPr>
    </w:p>
    <w:p w:rsidR="006B2512" w:rsidRPr="0053778F" w:rsidRDefault="006B2512" w:rsidP="0053778F">
      <w:pPr>
        <w:pStyle w:val="NormalWeb"/>
        <w:spacing w:before="0" w:beforeAutospacing="0" w:after="0" w:afterAutospacing="0"/>
        <w:jc w:val="both"/>
        <w:rPr>
          <w:rFonts w:asciiTheme="minorHAnsi" w:hAnsiTheme="minorHAnsi"/>
        </w:rPr>
      </w:pPr>
      <w:r w:rsidRPr="0053778F">
        <w:rPr>
          <w:rFonts w:asciiTheme="minorHAnsi" w:hAnsiTheme="minorHAnsi"/>
        </w:rPr>
        <w:t xml:space="preserve">Los caudales circulantes en todo el sistema se encuentran, en consecuencia, por debajo de la media histórica para esta época del año. </w:t>
      </w:r>
      <w:r w:rsidR="00B67D0C">
        <w:rPr>
          <w:rFonts w:asciiTheme="minorHAnsi" w:hAnsiTheme="minorHAnsi"/>
        </w:rPr>
        <w:t xml:space="preserve">En consecuencia, los </w:t>
      </w:r>
      <w:r w:rsidRPr="0053778F">
        <w:rPr>
          <w:rFonts w:asciiTheme="minorHAnsi" w:hAnsiTheme="minorHAnsi"/>
        </w:rPr>
        <w:t>niveles en los puertos aguas abajo del complejo experimentan niveles bajos. Para el bimestre Junio/Julio, el estado actual es recién comparable a lo sucedido en el año 2001.</w:t>
      </w:r>
    </w:p>
    <w:p w:rsidR="006B2512" w:rsidRPr="0053778F" w:rsidRDefault="006B2512" w:rsidP="0053778F">
      <w:pPr>
        <w:pStyle w:val="NormalWeb"/>
        <w:spacing w:before="0" w:beforeAutospacing="0" w:after="0" w:afterAutospacing="0"/>
        <w:jc w:val="both"/>
        <w:rPr>
          <w:rFonts w:asciiTheme="minorHAnsi" w:hAnsiTheme="minorHAnsi"/>
        </w:rPr>
      </w:pPr>
    </w:p>
    <w:p w:rsidR="00B67D0C" w:rsidRDefault="00B67D0C" w:rsidP="0053778F">
      <w:pPr>
        <w:pStyle w:val="NormalWeb"/>
        <w:spacing w:before="0" w:beforeAutospacing="0" w:after="0" w:afterAutospacing="0"/>
        <w:jc w:val="both"/>
        <w:rPr>
          <w:rFonts w:asciiTheme="minorHAnsi" w:hAnsiTheme="minorHAnsi"/>
        </w:rPr>
      </w:pPr>
      <w:r>
        <w:rPr>
          <w:rFonts w:asciiTheme="minorHAnsi" w:hAnsiTheme="minorHAnsi"/>
        </w:rPr>
        <w:t>En relación a lo que puede suceder en el largo plazo, el informe indica lo siguiente: los</w:t>
      </w:r>
      <w:r w:rsidR="006B2512" w:rsidRPr="0053778F">
        <w:rPr>
          <w:rFonts w:asciiTheme="minorHAnsi" w:hAnsiTheme="minorHAnsi"/>
        </w:rPr>
        <w:t xml:space="preserve"> escenarios climáticos estacionales (trimestre: Julio-Agosto-Septiembre 2018), en términos de precipitación media trimestral esperable publicado por el Servicio Meteorológico Nacional (AR) prevé una situación “inferior a lo normal” para la porción argentina de la cuenca del Paraná de aporte directo a </w:t>
      </w:r>
      <w:proofErr w:type="spellStart"/>
      <w:r w:rsidR="006B2512" w:rsidRPr="0053778F">
        <w:rPr>
          <w:rFonts w:asciiTheme="minorHAnsi" w:hAnsiTheme="minorHAnsi"/>
        </w:rPr>
        <w:t>Yacyretá</w:t>
      </w:r>
      <w:proofErr w:type="spellEnd"/>
      <w:r>
        <w:rPr>
          <w:rFonts w:asciiTheme="minorHAnsi" w:hAnsiTheme="minorHAnsi"/>
        </w:rPr>
        <w:t xml:space="preserve">. </w:t>
      </w:r>
    </w:p>
    <w:p w:rsidR="00B67D0C" w:rsidRDefault="00B67D0C" w:rsidP="0053778F">
      <w:pPr>
        <w:pStyle w:val="NormalWeb"/>
        <w:spacing w:before="0" w:beforeAutospacing="0" w:after="0" w:afterAutospacing="0"/>
        <w:jc w:val="both"/>
        <w:rPr>
          <w:rFonts w:asciiTheme="minorHAnsi" w:hAnsiTheme="minorHAnsi"/>
        </w:rPr>
      </w:pPr>
    </w:p>
    <w:p w:rsidR="006B2512" w:rsidRPr="0053778F" w:rsidRDefault="001B3F37" w:rsidP="0053778F">
      <w:pPr>
        <w:pStyle w:val="NormalWeb"/>
        <w:spacing w:before="0" w:beforeAutospacing="0" w:after="0" w:afterAutospacing="0"/>
        <w:jc w:val="both"/>
        <w:rPr>
          <w:rFonts w:asciiTheme="minorHAnsi" w:hAnsiTheme="minorHAnsi"/>
        </w:rPr>
      </w:pPr>
      <w:r>
        <w:rPr>
          <w:rFonts w:asciiTheme="minorHAnsi" w:hAnsiTheme="minorHAnsi"/>
        </w:rPr>
        <w:t>En la visión de la entidad y c</w:t>
      </w:r>
      <w:r w:rsidR="006B2512" w:rsidRPr="0053778F">
        <w:rPr>
          <w:rFonts w:asciiTheme="minorHAnsi" w:hAnsiTheme="minorHAnsi"/>
        </w:rPr>
        <w:t>onsiderando los escenarios climáticos estacionales</w:t>
      </w:r>
      <w:r>
        <w:rPr>
          <w:rFonts w:asciiTheme="minorHAnsi" w:hAnsiTheme="minorHAnsi"/>
        </w:rPr>
        <w:t xml:space="preserve">, </w:t>
      </w:r>
      <w:r w:rsidR="006B2512" w:rsidRPr="0053778F">
        <w:rPr>
          <w:rFonts w:asciiTheme="minorHAnsi" w:hAnsiTheme="minorHAnsi"/>
        </w:rPr>
        <w:t xml:space="preserve">el estado de almacenamiento de los embalses, y que el mes de Agosto estadísticamente es un mes de escasas precipitaciones para la región, </w:t>
      </w:r>
      <w:r w:rsidRPr="001B3F37">
        <w:rPr>
          <w:rFonts w:asciiTheme="minorHAnsi" w:hAnsiTheme="minorHAnsi"/>
          <w:u w:val="single"/>
        </w:rPr>
        <w:t xml:space="preserve">consideran que </w:t>
      </w:r>
      <w:r w:rsidR="006B2512" w:rsidRPr="001B3F37">
        <w:rPr>
          <w:rFonts w:asciiTheme="minorHAnsi" w:hAnsiTheme="minorHAnsi"/>
          <w:u w:val="single"/>
        </w:rPr>
        <w:t>no es de esperar que la tendencia general del sistema comience a revertirse en el corto plazo</w:t>
      </w:r>
      <w:r w:rsidR="006B2512" w:rsidRPr="0053778F">
        <w:rPr>
          <w:rFonts w:asciiTheme="minorHAnsi" w:hAnsiTheme="minorHAnsi"/>
        </w:rPr>
        <w:t>.</w:t>
      </w:r>
    </w:p>
    <w:p w:rsidR="006B2512" w:rsidRPr="0053778F" w:rsidRDefault="006B2512" w:rsidP="0053778F">
      <w:pPr>
        <w:pStyle w:val="NormalWeb"/>
        <w:spacing w:before="0" w:beforeAutospacing="0" w:after="0" w:afterAutospacing="0"/>
        <w:jc w:val="both"/>
        <w:rPr>
          <w:rFonts w:asciiTheme="minorHAnsi" w:hAnsiTheme="minorHAnsi"/>
        </w:rPr>
      </w:pPr>
    </w:p>
    <w:p w:rsidR="006B2512" w:rsidRPr="00677B6A" w:rsidRDefault="006B2512" w:rsidP="00677B6A">
      <w:pPr>
        <w:jc w:val="both"/>
      </w:pPr>
    </w:p>
    <w:sectPr w:rsidR="006B2512" w:rsidRPr="00677B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8D" w:rsidRDefault="00FA6B8D" w:rsidP="00B67C42">
      <w:pPr>
        <w:spacing w:after="0" w:line="240" w:lineRule="auto"/>
      </w:pPr>
      <w:r>
        <w:separator/>
      </w:r>
    </w:p>
  </w:endnote>
  <w:endnote w:type="continuationSeparator" w:id="0">
    <w:p w:rsidR="00FA6B8D" w:rsidRDefault="00FA6B8D" w:rsidP="00B6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8D" w:rsidRDefault="00FA6B8D" w:rsidP="00B67C42">
      <w:pPr>
        <w:spacing w:after="0" w:line="240" w:lineRule="auto"/>
      </w:pPr>
      <w:r>
        <w:separator/>
      </w:r>
    </w:p>
  </w:footnote>
  <w:footnote w:type="continuationSeparator" w:id="0">
    <w:p w:rsidR="00FA6B8D" w:rsidRDefault="00FA6B8D" w:rsidP="00B67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19"/>
    <w:rsid w:val="000A1719"/>
    <w:rsid w:val="000F61E2"/>
    <w:rsid w:val="001B3F37"/>
    <w:rsid w:val="00215319"/>
    <w:rsid w:val="002E5F0D"/>
    <w:rsid w:val="0042524D"/>
    <w:rsid w:val="00497B62"/>
    <w:rsid w:val="0052247E"/>
    <w:rsid w:val="00533623"/>
    <w:rsid w:val="0053778F"/>
    <w:rsid w:val="00677B6A"/>
    <w:rsid w:val="006B2512"/>
    <w:rsid w:val="006D45B8"/>
    <w:rsid w:val="00701B1E"/>
    <w:rsid w:val="00740BF7"/>
    <w:rsid w:val="00836CE3"/>
    <w:rsid w:val="008E2344"/>
    <w:rsid w:val="008E76DA"/>
    <w:rsid w:val="009B5BE6"/>
    <w:rsid w:val="00A256C5"/>
    <w:rsid w:val="00AA177C"/>
    <w:rsid w:val="00AA6B8E"/>
    <w:rsid w:val="00B67C42"/>
    <w:rsid w:val="00B67D0C"/>
    <w:rsid w:val="00B7371D"/>
    <w:rsid w:val="00D41E15"/>
    <w:rsid w:val="00E9782B"/>
    <w:rsid w:val="00ED607C"/>
    <w:rsid w:val="00EF3C1F"/>
    <w:rsid w:val="00FA6B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19"/>
    <w:pPr>
      <w:spacing w:before="100" w:beforeAutospacing="1" w:after="100" w:afterAutospacing="1" w:line="240" w:lineRule="auto"/>
    </w:pPr>
    <w:rPr>
      <w:rFonts w:ascii="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B67C4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B67C4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67C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19"/>
    <w:pPr>
      <w:spacing w:before="100" w:beforeAutospacing="1" w:after="100" w:afterAutospacing="1" w:line="240" w:lineRule="auto"/>
    </w:pPr>
    <w:rPr>
      <w:rFonts w:ascii="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B67C4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B67C4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67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3922">
      <w:bodyDiv w:val="1"/>
      <w:marLeft w:val="0"/>
      <w:marRight w:val="0"/>
      <w:marTop w:val="0"/>
      <w:marBottom w:val="0"/>
      <w:divBdr>
        <w:top w:val="none" w:sz="0" w:space="0" w:color="auto"/>
        <w:left w:val="none" w:sz="0" w:space="0" w:color="auto"/>
        <w:bottom w:val="none" w:sz="0" w:space="0" w:color="auto"/>
        <w:right w:val="none" w:sz="0" w:space="0" w:color="auto"/>
      </w:divBdr>
    </w:div>
    <w:div w:id="271400302">
      <w:bodyDiv w:val="1"/>
      <w:marLeft w:val="0"/>
      <w:marRight w:val="0"/>
      <w:marTop w:val="0"/>
      <w:marBottom w:val="0"/>
      <w:divBdr>
        <w:top w:val="none" w:sz="0" w:space="0" w:color="auto"/>
        <w:left w:val="none" w:sz="0" w:space="0" w:color="auto"/>
        <w:bottom w:val="none" w:sz="0" w:space="0" w:color="auto"/>
        <w:right w:val="none" w:sz="0" w:space="0" w:color="auto"/>
      </w:divBdr>
    </w:div>
    <w:div w:id="586694997">
      <w:bodyDiv w:val="1"/>
      <w:marLeft w:val="0"/>
      <w:marRight w:val="0"/>
      <w:marTop w:val="0"/>
      <w:marBottom w:val="0"/>
      <w:divBdr>
        <w:top w:val="none" w:sz="0" w:space="0" w:color="auto"/>
        <w:left w:val="none" w:sz="0" w:space="0" w:color="auto"/>
        <w:bottom w:val="none" w:sz="0" w:space="0" w:color="auto"/>
        <w:right w:val="none" w:sz="0" w:space="0" w:color="auto"/>
      </w:divBdr>
    </w:div>
    <w:div w:id="893852470">
      <w:bodyDiv w:val="1"/>
      <w:marLeft w:val="0"/>
      <w:marRight w:val="0"/>
      <w:marTop w:val="0"/>
      <w:marBottom w:val="0"/>
      <w:divBdr>
        <w:top w:val="none" w:sz="0" w:space="0" w:color="auto"/>
        <w:left w:val="none" w:sz="0" w:space="0" w:color="auto"/>
        <w:bottom w:val="none" w:sz="0" w:space="0" w:color="auto"/>
        <w:right w:val="none" w:sz="0" w:space="0" w:color="auto"/>
      </w:divBdr>
    </w:div>
    <w:div w:id="1938059556">
      <w:bodyDiv w:val="1"/>
      <w:marLeft w:val="0"/>
      <w:marRight w:val="0"/>
      <w:marTop w:val="0"/>
      <w:marBottom w:val="0"/>
      <w:divBdr>
        <w:top w:val="none" w:sz="0" w:space="0" w:color="auto"/>
        <w:left w:val="none" w:sz="0" w:space="0" w:color="auto"/>
        <w:bottom w:val="none" w:sz="0" w:space="0" w:color="auto"/>
        <w:right w:val="none" w:sz="0" w:space="0" w:color="auto"/>
      </w:divBdr>
    </w:div>
    <w:div w:id="20762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F174-564E-4D7D-951B-9FEE7115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Sofia - BCR</dc:creator>
  <cp:lastModifiedBy>Juan Vaca</cp:lastModifiedBy>
  <cp:revision>2</cp:revision>
  <dcterms:created xsi:type="dcterms:W3CDTF">2018-08-08T00:17:00Z</dcterms:created>
  <dcterms:modified xsi:type="dcterms:W3CDTF">2018-08-08T00:17:00Z</dcterms:modified>
</cp:coreProperties>
</file>