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1D" w:rsidRDefault="006A7A28" w:rsidP="00995762">
      <w:pPr>
        <w:pStyle w:val="Ttulo1"/>
        <w:numPr>
          <w:ilvl w:val="0"/>
          <w:numId w:val="0"/>
        </w:numPr>
        <w:jc w:val="both"/>
      </w:pPr>
      <w:r>
        <w:t>APUNTES PARA EMPRESAS</w:t>
      </w:r>
    </w:p>
    <w:p w:rsidR="0099511D" w:rsidRDefault="00A1250C" w:rsidP="00524E70">
      <w:pPr>
        <w:pStyle w:val="Subttulo"/>
        <w:jc w:val="both"/>
      </w:pPr>
      <w:r>
        <w:t>Marzo</w:t>
      </w:r>
      <w:r w:rsidR="00CF1899">
        <w:t xml:space="preserve"> 2018</w:t>
      </w:r>
    </w:p>
    <w:p w:rsidR="00292248" w:rsidRDefault="00902548" w:rsidP="000D4CE9">
      <w:pPr>
        <w:pStyle w:val="Sinespaciado1"/>
        <w:numPr>
          <w:ilvl w:val="0"/>
          <w:numId w:val="2"/>
        </w:numPr>
        <w:spacing w:before="100" w:after="240"/>
        <w:jc w:val="both"/>
        <w:rPr>
          <w:rFonts w:ascii="Cambria" w:hAnsi="Cambria" w:cs="Cambria"/>
          <w:sz w:val="24"/>
        </w:rPr>
      </w:pPr>
      <w:r>
        <w:rPr>
          <w:rFonts w:ascii="Cambria" w:hAnsi="Cambria" w:cs="Cambria"/>
          <w:b/>
          <w:sz w:val="24"/>
          <w:u w:val="single"/>
        </w:rPr>
        <w:t>Panorama complicado pero desparejo</w:t>
      </w:r>
      <w:r w:rsidR="00292248" w:rsidRPr="00292248">
        <w:rPr>
          <w:rFonts w:ascii="Cambria" w:hAnsi="Cambria" w:cs="Cambria"/>
          <w:b/>
          <w:sz w:val="24"/>
          <w:u w:val="single"/>
        </w:rPr>
        <w:t>:</w:t>
      </w:r>
      <w:r w:rsidR="00292248">
        <w:rPr>
          <w:rFonts w:ascii="Cambria" w:hAnsi="Cambria" w:cs="Cambria"/>
          <w:sz w:val="24"/>
        </w:rPr>
        <w:t xml:space="preserve"> </w:t>
      </w:r>
      <w:r>
        <w:rPr>
          <w:rFonts w:ascii="Cambria" w:hAnsi="Cambria" w:cs="Cambria"/>
          <w:sz w:val="24"/>
        </w:rPr>
        <w:t xml:space="preserve">mucho hemos dicho sobre el impacto de la sequía en la producción. A nivel país se habla que en granos habrá una caída del 20% al 25% de las toneladas previstas. En general las empresas del agro toleran una caída de esta magnitud, no sin problemas, pero la toleran. Lo complicado es que este promedio se compone de campos donde </w:t>
      </w:r>
      <w:r w:rsidR="00FB23AB">
        <w:rPr>
          <w:rFonts w:ascii="Cambria" w:hAnsi="Cambria" w:cs="Cambria"/>
          <w:sz w:val="24"/>
        </w:rPr>
        <w:t xml:space="preserve">no habrá pérdidas o </w:t>
      </w:r>
      <w:r>
        <w:rPr>
          <w:rFonts w:ascii="Cambria" w:hAnsi="Cambria" w:cs="Cambria"/>
          <w:sz w:val="24"/>
        </w:rPr>
        <w:t xml:space="preserve">el daño será bajo (5% o menos) y de otras donde será altísimo (50% o más). Y se pone énfasis en que es por campo y no por regiones, ya que la disparidad de las precipitaciones ha sido enorme en </w:t>
      </w:r>
      <w:r w:rsidR="0098739F">
        <w:rPr>
          <w:rFonts w:ascii="Cambria" w:hAnsi="Cambria" w:cs="Cambria"/>
          <w:sz w:val="24"/>
        </w:rPr>
        <w:t>campos cercano</w:t>
      </w:r>
      <w:r>
        <w:rPr>
          <w:rFonts w:ascii="Cambria" w:hAnsi="Cambria" w:cs="Cambria"/>
          <w:sz w:val="24"/>
        </w:rPr>
        <w:t>s. Por lo tanto es complicado diseñar una recomendación general, cada uno debe revisar su estrategia futura considerando cómo impactó la seca en su capital de trabajo, cuál es la distribución de sus activos y el esquema de plazo y costo de sus pasivos. No es lo mismo en empresas mixtas que en empresas con una sola actividad. Tampoco es igual si tiene ubicada su producción en una sola zona o en varias. Y el estado de ánimo de los que conducen, su convicción y templanza, también pueden hacer la diferencia. Será un año complejo para el interior del país, con menor actividad que quizás quite 0,5% o más del crecimiento del PBI previsto para el país. Puede haber paliativos desde el Estado, pero nadie o casi nadie está pensando que vendrá una “ayuda salvadora” para una empresa en particular</w:t>
      </w:r>
      <w:r w:rsidR="0002449C">
        <w:rPr>
          <w:rFonts w:ascii="Cambria" w:hAnsi="Cambria" w:cs="Cambria"/>
          <w:sz w:val="24"/>
        </w:rPr>
        <w:t xml:space="preserve"> en el corto plazo</w:t>
      </w:r>
      <w:r>
        <w:rPr>
          <w:rFonts w:ascii="Cambria" w:hAnsi="Cambria" w:cs="Cambria"/>
          <w:sz w:val="24"/>
        </w:rPr>
        <w:t>.</w:t>
      </w:r>
      <w:r w:rsidR="0002449C">
        <w:rPr>
          <w:rFonts w:ascii="Cambria" w:hAnsi="Cambria" w:cs="Cambria"/>
          <w:sz w:val="24"/>
        </w:rPr>
        <w:t xml:space="preserve"> Las medidas del gobierno apuntan al mediano plazo. Como siempre, el riesgo y la visión de futuro será individual para cada empresa. </w:t>
      </w:r>
    </w:p>
    <w:p w:rsidR="00FB23AB" w:rsidRPr="00FB23AB" w:rsidRDefault="00FB23AB" w:rsidP="00FB23AB">
      <w:pPr>
        <w:pStyle w:val="Sinespaciado1"/>
        <w:numPr>
          <w:ilvl w:val="0"/>
          <w:numId w:val="2"/>
        </w:numPr>
        <w:spacing w:before="100" w:after="240"/>
        <w:jc w:val="both"/>
        <w:rPr>
          <w:rFonts w:ascii="Cambria" w:hAnsi="Cambria" w:cs="Cambria"/>
          <w:sz w:val="24"/>
          <w:lang w:val="es-AR"/>
        </w:rPr>
      </w:pPr>
      <w:r w:rsidRPr="00FB23AB">
        <w:rPr>
          <w:rFonts w:ascii="Cambria" w:hAnsi="Cambria" w:cs="Cambria"/>
          <w:b/>
          <w:sz w:val="24"/>
          <w:u w:val="single"/>
          <w:lang w:val="es-AR"/>
        </w:rPr>
        <w:t>Estimaciones de producción</w:t>
      </w:r>
      <w:r>
        <w:rPr>
          <w:rFonts w:ascii="Cambria" w:hAnsi="Cambria" w:cs="Cambria"/>
          <w:sz w:val="24"/>
          <w:lang w:val="es-AR"/>
        </w:rPr>
        <w:t>: en los dos cultivos más representativos de la cosecha gruesa, soja y maíz, la caída estimada por las Bolsas y por el USDA es significativa aunque no haya acuerdo sobre las cantidades. En soja lo que al inicio de campaña era una expectativa de generar unas 54 millones de toneladas hoy bajó a 40 0 42 millones. En maíz, la expectativa inicial de más de 40 millones de toneladas disminuyó a  32 millones o menos. Esta caída de expectativas tuvo como correlato inverso el aumento de los precios a nivel internacional.</w:t>
      </w:r>
    </w:p>
    <w:p w:rsidR="00FB23AB" w:rsidRPr="00FB23AB" w:rsidRDefault="00FB23AB" w:rsidP="00FB23AB">
      <w:pPr>
        <w:pStyle w:val="Sinespaciado1"/>
        <w:numPr>
          <w:ilvl w:val="0"/>
          <w:numId w:val="2"/>
        </w:numPr>
        <w:spacing w:before="100" w:after="240"/>
        <w:jc w:val="both"/>
        <w:rPr>
          <w:rFonts w:ascii="Cambria" w:hAnsi="Cambria" w:cs="Cambria"/>
          <w:sz w:val="24"/>
          <w:lang w:val="es-AR"/>
        </w:rPr>
      </w:pPr>
      <w:r>
        <w:rPr>
          <w:rFonts w:ascii="Cambria" w:hAnsi="Cambria" w:cs="Cambria"/>
          <w:b/>
          <w:sz w:val="24"/>
          <w:u w:val="single"/>
        </w:rPr>
        <w:t>Estrategia comercial</w:t>
      </w:r>
      <w:r w:rsidR="00C87F0B">
        <w:rPr>
          <w:rFonts w:ascii="Cambria" w:hAnsi="Cambria" w:cs="Cambria"/>
          <w:b/>
          <w:sz w:val="24"/>
          <w:u w:val="single"/>
        </w:rPr>
        <w:t>:</w:t>
      </w:r>
      <w:r w:rsidRPr="00FB23AB">
        <w:rPr>
          <w:rFonts w:ascii="Cambria" w:hAnsi="Cambria" w:cs="Cambria"/>
          <w:sz w:val="24"/>
          <w:lang w:val="es-AR"/>
        </w:rPr>
        <w:t xml:space="preserve"> el valor Mayo para la soja en el MAT pasó de unos 260 </w:t>
      </w:r>
      <w:proofErr w:type="spellStart"/>
      <w:r w:rsidRPr="00FB23AB">
        <w:rPr>
          <w:rFonts w:ascii="Cambria" w:hAnsi="Cambria" w:cs="Cambria"/>
          <w:sz w:val="24"/>
          <w:lang w:val="es-AR"/>
        </w:rPr>
        <w:t>u$s</w:t>
      </w:r>
      <w:proofErr w:type="spellEnd"/>
      <w:r w:rsidRPr="00FB23AB">
        <w:rPr>
          <w:rFonts w:ascii="Cambria" w:hAnsi="Cambria" w:cs="Cambria"/>
          <w:sz w:val="24"/>
          <w:lang w:val="es-AR"/>
        </w:rPr>
        <w:t xml:space="preserve">/ton en diciembre a </w:t>
      </w:r>
      <w:r>
        <w:rPr>
          <w:rFonts w:ascii="Cambria" w:hAnsi="Cambria" w:cs="Cambria"/>
          <w:sz w:val="24"/>
          <w:lang w:val="es-AR"/>
        </w:rPr>
        <w:t>290/</w:t>
      </w:r>
      <w:r w:rsidRPr="00FB23AB">
        <w:rPr>
          <w:rFonts w:ascii="Cambria" w:hAnsi="Cambria" w:cs="Cambria"/>
          <w:sz w:val="24"/>
          <w:lang w:val="es-AR"/>
        </w:rPr>
        <w:t xml:space="preserve">300 </w:t>
      </w:r>
      <w:proofErr w:type="spellStart"/>
      <w:r w:rsidRPr="00FB23AB">
        <w:rPr>
          <w:rFonts w:ascii="Cambria" w:hAnsi="Cambria" w:cs="Cambria"/>
          <w:sz w:val="24"/>
          <w:lang w:val="es-AR"/>
        </w:rPr>
        <w:t>u$s</w:t>
      </w:r>
      <w:proofErr w:type="spellEnd"/>
      <w:r w:rsidRPr="00FB23AB">
        <w:rPr>
          <w:rFonts w:ascii="Cambria" w:hAnsi="Cambria" w:cs="Cambria"/>
          <w:sz w:val="24"/>
          <w:lang w:val="es-AR"/>
        </w:rPr>
        <w:t xml:space="preserve">/ton en marzo. Para maíz, la posición abril </w:t>
      </w:r>
      <w:r>
        <w:rPr>
          <w:rFonts w:ascii="Cambria" w:hAnsi="Cambria" w:cs="Cambria"/>
          <w:sz w:val="24"/>
          <w:lang w:val="es-AR"/>
        </w:rPr>
        <w:t xml:space="preserve">en ese mismo período </w:t>
      </w:r>
      <w:r w:rsidRPr="00FB23AB">
        <w:rPr>
          <w:rFonts w:ascii="Cambria" w:hAnsi="Cambria" w:cs="Cambria"/>
          <w:sz w:val="24"/>
          <w:lang w:val="es-AR"/>
        </w:rPr>
        <w:t xml:space="preserve">pasó de 150 </w:t>
      </w:r>
      <w:proofErr w:type="spellStart"/>
      <w:r w:rsidRPr="00FB23AB">
        <w:rPr>
          <w:rFonts w:ascii="Cambria" w:hAnsi="Cambria" w:cs="Cambria"/>
          <w:sz w:val="24"/>
          <w:lang w:val="es-AR"/>
        </w:rPr>
        <w:t>u$s</w:t>
      </w:r>
      <w:proofErr w:type="spellEnd"/>
      <w:r w:rsidRPr="00FB23AB">
        <w:rPr>
          <w:rFonts w:ascii="Cambria" w:hAnsi="Cambria" w:cs="Cambria"/>
          <w:sz w:val="24"/>
          <w:lang w:val="es-AR"/>
        </w:rPr>
        <w:t xml:space="preserve">/ton a 175 </w:t>
      </w:r>
      <w:proofErr w:type="spellStart"/>
      <w:r w:rsidRPr="00FB23AB">
        <w:rPr>
          <w:rFonts w:ascii="Cambria" w:hAnsi="Cambria" w:cs="Cambria"/>
          <w:sz w:val="24"/>
          <w:lang w:val="es-AR"/>
        </w:rPr>
        <w:t>u$s</w:t>
      </w:r>
      <w:proofErr w:type="spellEnd"/>
      <w:r w:rsidRPr="00FB23AB">
        <w:rPr>
          <w:rFonts w:ascii="Cambria" w:hAnsi="Cambria" w:cs="Cambria"/>
          <w:sz w:val="24"/>
          <w:lang w:val="es-AR"/>
        </w:rPr>
        <w:t xml:space="preserve">/ton. </w:t>
      </w:r>
      <w:r>
        <w:rPr>
          <w:rFonts w:ascii="Cambria" w:hAnsi="Cambria" w:cs="Cambria"/>
          <w:sz w:val="24"/>
          <w:lang w:val="es-AR"/>
        </w:rPr>
        <w:t xml:space="preserve">En trigo el precio pasó de unos $3000 a 4000 $/tonelada. </w:t>
      </w:r>
      <w:r w:rsidRPr="00FB23AB">
        <w:rPr>
          <w:rFonts w:ascii="Cambria" w:hAnsi="Cambria" w:cs="Cambria"/>
          <w:sz w:val="24"/>
          <w:lang w:val="es-AR"/>
        </w:rPr>
        <w:t xml:space="preserve">Para aquellos que no tienen mercadería comprometida con forward fijado </w:t>
      </w:r>
      <w:r>
        <w:rPr>
          <w:rFonts w:ascii="Cambria" w:hAnsi="Cambria" w:cs="Cambria"/>
          <w:sz w:val="24"/>
          <w:lang w:val="es-AR"/>
        </w:rPr>
        <w:t xml:space="preserve">o que han podido mantener trigo en stock, </w:t>
      </w:r>
      <w:r w:rsidRPr="00FB23AB">
        <w:rPr>
          <w:rFonts w:ascii="Cambria" w:hAnsi="Cambria" w:cs="Cambria"/>
          <w:sz w:val="24"/>
          <w:lang w:val="es-AR"/>
        </w:rPr>
        <w:t xml:space="preserve">habrá una compensación parcial por la pérdida de rinde. </w:t>
      </w:r>
    </w:p>
    <w:p w:rsidR="00D37348" w:rsidRPr="00657B03" w:rsidRDefault="00D37348" w:rsidP="00657B03">
      <w:pPr>
        <w:pStyle w:val="Sinespaciado1"/>
        <w:spacing w:before="100" w:after="240"/>
        <w:ind w:left="360"/>
        <w:jc w:val="both"/>
        <w:rPr>
          <w:rFonts w:ascii="Cambria" w:hAnsi="Cambria" w:cs="Cambria"/>
          <w:b/>
          <w:sz w:val="22"/>
          <w:szCs w:val="22"/>
          <w:u w:val="single"/>
        </w:rPr>
      </w:pPr>
    </w:p>
    <w:p w:rsidR="00F80270" w:rsidRDefault="00F27C39" w:rsidP="00F80270">
      <w:pPr>
        <w:pStyle w:val="Sinespaciado1"/>
        <w:numPr>
          <w:ilvl w:val="0"/>
          <w:numId w:val="2"/>
        </w:numPr>
        <w:spacing w:before="100" w:after="240"/>
        <w:jc w:val="both"/>
        <w:rPr>
          <w:rFonts w:ascii="Cambria" w:hAnsi="Cambria" w:cs="Cambria"/>
          <w:b/>
          <w:sz w:val="22"/>
          <w:szCs w:val="22"/>
          <w:u w:val="single"/>
        </w:rPr>
      </w:pPr>
      <w:r>
        <w:rPr>
          <w:rFonts w:ascii="Cambria" w:hAnsi="Cambria" w:cs="Cambria"/>
          <w:b/>
          <w:sz w:val="22"/>
          <w:szCs w:val="22"/>
          <w:u w:val="single"/>
        </w:rPr>
        <w:lastRenderedPageBreak/>
        <w:t>Variaciones de Precio</w:t>
      </w:r>
      <w:r w:rsidR="00D37348">
        <w:rPr>
          <w:rFonts w:ascii="Cambria" w:hAnsi="Cambria" w:cs="Cambria"/>
          <w:b/>
          <w:sz w:val="22"/>
          <w:szCs w:val="22"/>
          <w:u w:val="single"/>
        </w:rPr>
        <w:t xml:space="preserve"> posici</w:t>
      </w:r>
      <w:r w:rsidR="009D59F9">
        <w:rPr>
          <w:rFonts w:ascii="Cambria" w:hAnsi="Cambria" w:cs="Cambria"/>
          <w:b/>
          <w:sz w:val="22"/>
          <w:szCs w:val="22"/>
          <w:u w:val="single"/>
        </w:rPr>
        <w:t>ón cosecha: má</w:t>
      </w:r>
      <w:r w:rsidR="00D37348">
        <w:rPr>
          <w:rFonts w:ascii="Cambria" w:hAnsi="Cambria" w:cs="Cambria"/>
          <w:b/>
          <w:sz w:val="22"/>
          <w:szCs w:val="22"/>
          <w:u w:val="single"/>
        </w:rPr>
        <w:t xml:space="preserve">ximos y mínimos </w:t>
      </w:r>
      <w:r w:rsidR="009D59F9">
        <w:rPr>
          <w:rFonts w:ascii="Cambria" w:hAnsi="Cambria" w:cs="Cambria"/>
          <w:b/>
          <w:sz w:val="22"/>
          <w:szCs w:val="22"/>
          <w:u w:val="single"/>
        </w:rPr>
        <w:t xml:space="preserve">de </w:t>
      </w:r>
      <w:r w:rsidR="00D37348">
        <w:rPr>
          <w:rFonts w:ascii="Cambria" w:hAnsi="Cambria" w:cs="Cambria"/>
          <w:b/>
          <w:sz w:val="22"/>
          <w:szCs w:val="22"/>
          <w:u w:val="single"/>
        </w:rPr>
        <w:t>Soja y Maíz durante los últimos 30 días</w:t>
      </w:r>
    </w:p>
    <w:p w:rsidR="006E60B8" w:rsidRDefault="009D59F9" w:rsidP="00932DE9">
      <w:pPr>
        <w:pStyle w:val="Sinespaciado1"/>
        <w:spacing w:before="100" w:after="240"/>
        <w:ind w:left="720"/>
        <w:jc w:val="both"/>
        <w:rPr>
          <w:rFonts w:ascii="Cambria" w:hAnsi="Cambria" w:cs="Cambria"/>
          <w:sz w:val="24"/>
        </w:rPr>
      </w:pPr>
      <w:r w:rsidRPr="009D59F9">
        <w:rPr>
          <w:noProof/>
          <w:lang w:val="es-AR" w:eastAsia="es-AR"/>
        </w:rPr>
        <w:drawing>
          <wp:inline distT="0" distB="0" distL="0" distR="0">
            <wp:extent cx="4529546" cy="1395664"/>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0214" cy="1395870"/>
                    </a:xfrm>
                    <a:prstGeom prst="rect">
                      <a:avLst/>
                    </a:prstGeom>
                    <a:noFill/>
                    <a:ln>
                      <a:noFill/>
                    </a:ln>
                  </pic:spPr>
                </pic:pic>
              </a:graphicData>
            </a:graphic>
          </wp:inline>
        </w:drawing>
      </w:r>
    </w:p>
    <w:p w:rsidR="006E60B8" w:rsidRDefault="00D37348" w:rsidP="00657B03">
      <w:pPr>
        <w:pStyle w:val="Sinespaciado1"/>
        <w:spacing w:before="100" w:after="240"/>
        <w:ind w:left="720"/>
        <w:jc w:val="both"/>
        <w:rPr>
          <w:rFonts w:ascii="Cambria" w:hAnsi="Cambria" w:cs="Cambria"/>
          <w:sz w:val="24"/>
        </w:rPr>
      </w:pPr>
      <w:r w:rsidRPr="00D37348">
        <w:rPr>
          <w:rFonts w:ascii="Cambria" w:hAnsi="Cambria" w:cs="Cambria"/>
          <w:sz w:val="24"/>
        </w:rPr>
        <w:t xml:space="preserve">El cuadro expone los </w:t>
      </w:r>
      <w:r w:rsidR="009D59F9">
        <w:rPr>
          <w:rFonts w:ascii="Cambria" w:hAnsi="Cambria" w:cs="Cambria"/>
          <w:sz w:val="24"/>
        </w:rPr>
        <w:t>máximos y mín</w:t>
      </w:r>
      <w:r w:rsidR="0065100E">
        <w:rPr>
          <w:rFonts w:ascii="Cambria" w:hAnsi="Cambria" w:cs="Cambria"/>
          <w:sz w:val="24"/>
        </w:rPr>
        <w:t>imos dentro de los últimos 30 dí</w:t>
      </w:r>
      <w:r w:rsidR="009D59F9">
        <w:rPr>
          <w:rFonts w:ascii="Cambria" w:hAnsi="Cambria" w:cs="Cambria"/>
          <w:sz w:val="24"/>
        </w:rPr>
        <w:t>as</w:t>
      </w:r>
      <w:r w:rsidRPr="00D37348">
        <w:rPr>
          <w:rFonts w:ascii="Cambria" w:hAnsi="Cambria" w:cs="Cambria"/>
          <w:sz w:val="24"/>
        </w:rPr>
        <w:t xml:space="preserve"> de cada grano, producto de la evolución de la sequía. El m</w:t>
      </w:r>
      <w:r w:rsidR="009D59F9">
        <w:rPr>
          <w:rFonts w:ascii="Cambria" w:hAnsi="Cambria" w:cs="Cambria"/>
          <w:sz w:val="24"/>
        </w:rPr>
        <w:t>aíz tuvo una variación de casi dos</w:t>
      </w:r>
      <w:r w:rsidRPr="00D37348">
        <w:rPr>
          <w:rFonts w:ascii="Cambria" w:hAnsi="Cambria" w:cs="Cambria"/>
          <w:sz w:val="24"/>
        </w:rPr>
        <w:t xml:space="preserve"> puntos superior a la obtenida por la soja</w:t>
      </w:r>
      <w:r w:rsidR="00932DE9">
        <w:rPr>
          <w:rFonts w:ascii="Cambria" w:hAnsi="Cambria" w:cs="Cambria"/>
          <w:sz w:val="24"/>
        </w:rPr>
        <w:t xml:space="preserve"> (8,7% vs 6,8%);</w:t>
      </w:r>
      <w:r>
        <w:rPr>
          <w:rFonts w:ascii="Cambria" w:hAnsi="Cambria" w:cs="Cambria"/>
          <w:sz w:val="24"/>
        </w:rPr>
        <w:t xml:space="preserve"> las fechas no son iguales pero coinciden bastante.</w:t>
      </w:r>
      <w:r w:rsidR="00657B03">
        <w:rPr>
          <w:rFonts w:ascii="Cambria" w:hAnsi="Cambria" w:cs="Cambria"/>
          <w:sz w:val="24"/>
        </w:rPr>
        <w:t xml:space="preserve"> </w:t>
      </w:r>
      <w:r w:rsidR="00932DE9">
        <w:rPr>
          <w:rFonts w:ascii="Cambria" w:hAnsi="Cambria" w:cs="Cambria"/>
          <w:sz w:val="24"/>
        </w:rPr>
        <w:t>La s</w:t>
      </w:r>
      <w:r w:rsidR="00657B03">
        <w:rPr>
          <w:rFonts w:ascii="Cambria" w:hAnsi="Cambria" w:cs="Cambria"/>
          <w:sz w:val="24"/>
        </w:rPr>
        <w:t xml:space="preserve">oja Mayo </w:t>
      </w:r>
      <w:r w:rsidR="00932DE9">
        <w:rPr>
          <w:rFonts w:ascii="Cambria" w:hAnsi="Cambria" w:cs="Cambria"/>
          <w:sz w:val="24"/>
        </w:rPr>
        <w:t>20</w:t>
      </w:r>
      <w:r w:rsidR="00657B03">
        <w:rPr>
          <w:rFonts w:ascii="Cambria" w:hAnsi="Cambria" w:cs="Cambria"/>
          <w:sz w:val="24"/>
        </w:rPr>
        <w:t xml:space="preserve">19 tuvo una variación inferior, produciendo su máximo donde los futuros </w:t>
      </w:r>
      <w:r w:rsidR="00932DE9">
        <w:rPr>
          <w:rFonts w:ascii="Cambria" w:hAnsi="Cambria" w:cs="Cambria"/>
          <w:sz w:val="24"/>
        </w:rPr>
        <w:t>20</w:t>
      </w:r>
      <w:r w:rsidR="00657B03">
        <w:rPr>
          <w:rFonts w:ascii="Cambria" w:hAnsi="Cambria" w:cs="Cambria"/>
          <w:sz w:val="24"/>
        </w:rPr>
        <w:t>18 generaron sus mínimos.</w:t>
      </w:r>
      <w:r w:rsidR="009D59F9">
        <w:rPr>
          <w:rFonts w:ascii="Cambria" w:hAnsi="Cambria" w:cs="Cambria"/>
          <w:sz w:val="24"/>
        </w:rPr>
        <w:t xml:space="preserve"> Se observa </w:t>
      </w:r>
      <w:r w:rsidR="00735FAA">
        <w:rPr>
          <w:rFonts w:ascii="Cambria" w:hAnsi="Cambria" w:cs="Cambria"/>
          <w:sz w:val="24"/>
        </w:rPr>
        <w:t>como la decis</w:t>
      </w:r>
      <w:r>
        <w:rPr>
          <w:rFonts w:ascii="Cambria" w:hAnsi="Cambria" w:cs="Cambria"/>
          <w:sz w:val="24"/>
        </w:rPr>
        <w:t xml:space="preserve">ión de captura de precio dentro del mes </w:t>
      </w:r>
      <w:r w:rsidR="006E60B8">
        <w:rPr>
          <w:rFonts w:ascii="Cambria" w:hAnsi="Cambria" w:cs="Cambria"/>
          <w:sz w:val="24"/>
        </w:rPr>
        <w:t>tiene un al</w:t>
      </w:r>
      <w:r w:rsidR="00657B03">
        <w:rPr>
          <w:rFonts w:ascii="Cambria" w:hAnsi="Cambria" w:cs="Cambria"/>
          <w:sz w:val="24"/>
        </w:rPr>
        <w:t xml:space="preserve">to impacto en el precio logrado, y su comportamiento es diferente si la captura de precios desea hacerse </w:t>
      </w:r>
      <w:r w:rsidR="009D59F9">
        <w:rPr>
          <w:rFonts w:ascii="Cambria" w:hAnsi="Cambria" w:cs="Cambria"/>
          <w:sz w:val="24"/>
        </w:rPr>
        <w:t>para</w:t>
      </w:r>
      <w:r w:rsidR="00657B03">
        <w:rPr>
          <w:rFonts w:ascii="Cambria" w:hAnsi="Cambria" w:cs="Cambria"/>
          <w:sz w:val="24"/>
        </w:rPr>
        <w:t xml:space="preserve"> distintas campañas.</w:t>
      </w:r>
    </w:p>
    <w:p w:rsidR="00F15B75" w:rsidRPr="0010075F" w:rsidRDefault="007C52B6" w:rsidP="000C5612">
      <w:pPr>
        <w:pStyle w:val="Sinespaciado1"/>
        <w:numPr>
          <w:ilvl w:val="0"/>
          <w:numId w:val="2"/>
        </w:numPr>
        <w:spacing w:before="100" w:after="240"/>
        <w:jc w:val="both"/>
        <w:rPr>
          <w:rFonts w:ascii="Cambria" w:hAnsi="Cambria" w:cs="Cambria"/>
          <w:b/>
          <w:sz w:val="24"/>
          <w:u w:val="single"/>
        </w:rPr>
      </w:pPr>
      <w:proofErr w:type="spellStart"/>
      <w:r>
        <w:rPr>
          <w:rFonts w:ascii="Cambria" w:hAnsi="Cambria" w:cs="Cambria"/>
          <w:b/>
          <w:sz w:val="24"/>
          <w:u w:val="single"/>
        </w:rPr>
        <w:t>Expoagro</w:t>
      </w:r>
      <w:proofErr w:type="spellEnd"/>
      <w:r w:rsidR="000C5612" w:rsidRPr="0010075F">
        <w:rPr>
          <w:rFonts w:ascii="Cambria" w:hAnsi="Cambria" w:cs="Cambria"/>
          <w:b/>
          <w:sz w:val="24"/>
          <w:u w:val="single"/>
        </w:rPr>
        <w:t>:</w:t>
      </w:r>
      <w:r w:rsidR="000C5612" w:rsidRPr="0010075F">
        <w:rPr>
          <w:rFonts w:ascii="Cambria" w:hAnsi="Cambria" w:cs="Cambria"/>
          <w:sz w:val="24"/>
        </w:rPr>
        <w:t xml:space="preserve"> </w:t>
      </w:r>
      <w:r>
        <w:rPr>
          <w:rFonts w:ascii="Cambria" w:hAnsi="Cambria" w:cs="Cambria"/>
          <w:sz w:val="24"/>
        </w:rPr>
        <w:t>una gran muestra a cielo abierto cada vez más profesionalizada y con todos los actores del agro, buen clima de negocios a pesar de la sequía. Un termómetro</w:t>
      </w:r>
      <w:r w:rsidR="00A23A83">
        <w:rPr>
          <w:rFonts w:ascii="Cambria" w:hAnsi="Cambria" w:cs="Cambria"/>
          <w:sz w:val="24"/>
        </w:rPr>
        <w:t xml:space="preserve"> (aunque sea parcial) de que las cadenas de valor del </w:t>
      </w:r>
      <w:r>
        <w:rPr>
          <w:rFonts w:ascii="Cambria" w:hAnsi="Cambria" w:cs="Cambria"/>
          <w:sz w:val="24"/>
        </w:rPr>
        <w:t>agro sigue</w:t>
      </w:r>
      <w:r w:rsidR="00A23A83">
        <w:rPr>
          <w:rFonts w:ascii="Cambria" w:hAnsi="Cambria" w:cs="Cambria"/>
          <w:sz w:val="24"/>
        </w:rPr>
        <w:t>n</w:t>
      </w:r>
      <w:r>
        <w:rPr>
          <w:rFonts w:ascii="Cambria" w:hAnsi="Cambria" w:cs="Cambria"/>
          <w:sz w:val="24"/>
        </w:rPr>
        <w:t xml:space="preserve"> tirando para adelante </w:t>
      </w:r>
      <w:r w:rsidR="00A23A83">
        <w:rPr>
          <w:rFonts w:ascii="Cambria" w:hAnsi="Cambria" w:cs="Cambria"/>
          <w:sz w:val="24"/>
        </w:rPr>
        <w:t>más allá de la coyuntura.</w:t>
      </w:r>
    </w:p>
    <w:p w:rsidR="00A23A83" w:rsidRPr="00466117" w:rsidRDefault="00A23A83" w:rsidP="00A23A83">
      <w:pPr>
        <w:pStyle w:val="Prrafodelista"/>
        <w:numPr>
          <w:ilvl w:val="0"/>
          <w:numId w:val="2"/>
        </w:numPr>
        <w:shd w:val="clear" w:color="auto" w:fill="FFFFFF"/>
        <w:suppressAutoHyphens w:val="0"/>
        <w:spacing w:after="150" w:line="240" w:lineRule="auto"/>
        <w:rPr>
          <w:rFonts w:ascii="Cambria" w:hAnsi="Cambria" w:cs="Cambria"/>
          <w:b/>
          <w:sz w:val="24"/>
          <w:u w:val="single"/>
        </w:rPr>
      </w:pPr>
      <w:r w:rsidRPr="00466117">
        <w:rPr>
          <w:rFonts w:asciiTheme="majorHAnsi" w:eastAsia="Times New Roman" w:hAnsiTheme="majorHAnsi" w:cs="Arial"/>
          <w:b/>
          <w:color w:val="333333"/>
          <w:sz w:val="24"/>
          <w:u w:val="single"/>
          <w:lang w:eastAsia="es-AR"/>
        </w:rPr>
        <w:t>Menor burocracia</w:t>
      </w:r>
      <w:r w:rsidRPr="00466117">
        <w:rPr>
          <w:rFonts w:asciiTheme="majorHAnsi" w:eastAsia="Times New Roman" w:hAnsiTheme="majorHAnsi" w:cs="Arial"/>
          <w:color w:val="333333"/>
          <w:sz w:val="24"/>
          <w:lang w:eastAsia="es-AR"/>
        </w:rPr>
        <w:t xml:space="preserve">: el presidente </w:t>
      </w:r>
      <w:proofErr w:type="spellStart"/>
      <w:r w:rsidRPr="00466117">
        <w:rPr>
          <w:rFonts w:asciiTheme="majorHAnsi" w:eastAsia="Times New Roman" w:hAnsiTheme="majorHAnsi" w:cs="Arial"/>
          <w:color w:val="333333"/>
          <w:sz w:val="24"/>
          <w:lang w:eastAsia="es-AR"/>
        </w:rPr>
        <w:t>Macri</w:t>
      </w:r>
      <w:proofErr w:type="spellEnd"/>
      <w:r w:rsidRPr="00466117">
        <w:rPr>
          <w:rFonts w:asciiTheme="majorHAnsi" w:eastAsia="Times New Roman" w:hAnsiTheme="majorHAnsi" w:cs="Arial"/>
          <w:color w:val="333333"/>
          <w:sz w:val="24"/>
          <w:lang w:eastAsia="es-AR"/>
        </w:rPr>
        <w:t xml:space="preserve"> realizó anuncios que apuntan a disminuir la cantidad de trámites y registros duplicados que deben completar los productores agropecuarios. Queremos ser prudentes y esperar los 60 días que el gobierno anunció que se tomará para hacer efectivos los cambios, para ver su real impacto. </w:t>
      </w:r>
      <w:r w:rsidRPr="00466117">
        <w:rPr>
          <w:rFonts w:asciiTheme="majorHAnsi" w:eastAsia="Times New Roman" w:hAnsiTheme="majorHAnsi" w:cs="Arial"/>
          <w:color w:val="333333"/>
          <w:sz w:val="24"/>
          <w:lang w:val="es-AR" w:eastAsia="es-AR"/>
        </w:rPr>
        <w:t xml:space="preserve">El ministro </w:t>
      </w:r>
      <w:proofErr w:type="spellStart"/>
      <w:r w:rsidRPr="00466117">
        <w:rPr>
          <w:rFonts w:asciiTheme="majorHAnsi" w:eastAsia="Times New Roman" w:hAnsiTheme="majorHAnsi" w:cs="Arial"/>
          <w:color w:val="333333"/>
          <w:sz w:val="24"/>
          <w:lang w:val="es-AR" w:eastAsia="es-AR"/>
        </w:rPr>
        <w:t>Etchevehere</w:t>
      </w:r>
      <w:proofErr w:type="spellEnd"/>
      <w:r w:rsidRPr="00466117">
        <w:rPr>
          <w:rFonts w:asciiTheme="majorHAnsi" w:eastAsia="Times New Roman" w:hAnsiTheme="majorHAnsi" w:cs="Arial"/>
          <w:color w:val="333333"/>
          <w:sz w:val="24"/>
          <w:lang w:val="es-AR" w:eastAsia="es-AR"/>
        </w:rPr>
        <w:t xml:space="preserve"> explicó que la simplificación consiste en agrupar los cuatro registros que deben llenarse hoy en día, en uno solo y que podrá completarse vía </w:t>
      </w:r>
      <w:proofErr w:type="spellStart"/>
      <w:r w:rsidRPr="00466117">
        <w:rPr>
          <w:rFonts w:asciiTheme="majorHAnsi" w:eastAsia="Times New Roman" w:hAnsiTheme="majorHAnsi" w:cs="Arial"/>
          <w:color w:val="333333"/>
          <w:sz w:val="24"/>
          <w:lang w:val="es-AR" w:eastAsia="es-AR"/>
        </w:rPr>
        <w:t>on</w:t>
      </w:r>
      <w:proofErr w:type="spellEnd"/>
      <w:r w:rsidRPr="00466117">
        <w:rPr>
          <w:rFonts w:asciiTheme="majorHAnsi" w:eastAsia="Times New Roman" w:hAnsiTheme="majorHAnsi" w:cs="Arial"/>
          <w:color w:val="333333"/>
          <w:sz w:val="24"/>
          <w:lang w:val="es-AR" w:eastAsia="es-AR"/>
        </w:rPr>
        <w:t xml:space="preserve"> line. Entre ellos están los Registros de Usuario de Semillas (RUS), registro Fiscal de Granos, de Tierras Rurales Explotadas (Tire) y Nacional Sanitario de Productores Agropecuarios (</w:t>
      </w:r>
      <w:proofErr w:type="spellStart"/>
      <w:r w:rsidRPr="00466117">
        <w:rPr>
          <w:rFonts w:asciiTheme="majorHAnsi" w:eastAsia="Times New Roman" w:hAnsiTheme="majorHAnsi" w:cs="Arial"/>
          <w:color w:val="333333"/>
          <w:sz w:val="24"/>
          <w:lang w:val="es-AR" w:eastAsia="es-AR"/>
        </w:rPr>
        <w:t>Renspa</w:t>
      </w:r>
      <w:proofErr w:type="spellEnd"/>
      <w:r w:rsidRPr="00466117">
        <w:rPr>
          <w:rFonts w:asciiTheme="majorHAnsi" w:eastAsia="Times New Roman" w:hAnsiTheme="majorHAnsi" w:cs="Arial"/>
          <w:color w:val="333333"/>
          <w:sz w:val="24"/>
          <w:lang w:val="es-AR" w:eastAsia="es-AR"/>
        </w:rPr>
        <w:t xml:space="preserve">). Se busca disminuir de siete a una las presentaciones a realizar. También se evitaría que por temas menores un productor sea suspendido del registro, que en la práctica implica no poder sacar cartas de porte para poder cargar y vender. Sin duda decisiones en la línea correcta, queda esperar </w:t>
      </w:r>
      <w:r w:rsidR="00466117" w:rsidRPr="00466117">
        <w:rPr>
          <w:rFonts w:asciiTheme="majorHAnsi" w:eastAsia="Times New Roman" w:hAnsiTheme="majorHAnsi" w:cs="Arial"/>
          <w:color w:val="333333"/>
          <w:sz w:val="24"/>
          <w:lang w:val="es-AR" w:eastAsia="es-AR"/>
        </w:rPr>
        <w:t xml:space="preserve">un poco </w:t>
      </w:r>
      <w:r w:rsidRPr="00466117">
        <w:rPr>
          <w:rFonts w:asciiTheme="majorHAnsi" w:eastAsia="Times New Roman" w:hAnsiTheme="majorHAnsi" w:cs="Arial"/>
          <w:color w:val="333333"/>
          <w:sz w:val="24"/>
          <w:lang w:val="es-AR" w:eastAsia="es-AR"/>
        </w:rPr>
        <w:t xml:space="preserve">para evaluar </w:t>
      </w:r>
      <w:r w:rsidR="00466117" w:rsidRPr="00466117">
        <w:rPr>
          <w:rFonts w:asciiTheme="majorHAnsi" w:eastAsia="Times New Roman" w:hAnsiTheme="majorHAnsi" w:cs="Arial"/>
          <w:color w:val="333333"/>
          <w:sz w:val="24"/>
          <w:lang w:val="es-AR" w:eastAsia="es-AR"/>
        </w:rPr>
        <w:t>las reales modificaciones.</w:t>
      </w:r>
    </w:p>
    <w:p w:rsidR="00CF6C22" w:rsidRPr="00CF6C22" w:rsidRDefault="00143D8F" w:rsidP="001C21D4">
      <w:pPr>
        <w:pStyle w:val="Sinespaciado1"/>
        <w:numPr>
          <w:ilvl w:val="0"/>
          <w:numId w:val="2"/>
        </w:numPr>
        <w:spacing w:before="100" w:after="240"/>
        <w:jc w:val="both"/>
        <w:rPr>
          <w:rFonts w:ascii="Cambria" w:hAnsi="Cambria" w:cs="Cambria"/>
          <w:b/>
          <w:sz w:val="24"/>
          <w:u w:val="single"/>
        </w:rPr>
      </w:pPr>
      <w:r>
        <w:rPr>
          <w:rFonts w:ascii="Cambria" w:hAnsi="Cambria" w:cs="Cambria"/>
          <w:b/>
          <w:sz w:val="24"/>
          <w:u w:val="single"/>
        </w:rPr>
        <w:t>Expectativas para la macro</w:t>
      </w:r>
      <w:r w:rsidR="00EA6C5A" w:rsidRPr="00CF6C22">
        <w:rPr>
          <w:rFonts w:ascii="Cambria" w:hAnsi="Cambria" w:cs="Cambria"/>
          <w:b/>
          <w:sz w:val="24"/>
          <w:u w:val="single"/>
        </w:rPr>
        <w:t>:</w:t>
      </w:r>
      <w:r w:rsidR="00CF6C22">
        <w:rPr>
          <w:rFonts w:ascii="Cambria" w:hAnsi="Cambria" w:cs="Cambria"/>
          <w:sz w:val="24"/>
        </w:rPr>
        <w:t xml:space="preserve"> </w:t>
      </w:r>
      <w:r w:rsidR="007C52B6">
        <w:rPr>
          <w:rFonts w:ascii="Cambria" w:hAnsi="Cambria" w:cs="Cambria"/>
          <w:sz w:val="24"/>
        </w:rPr>
        <w:t xml:space="preserve">desempleo en baja (7,2%), inflación de enero-febrero del 4,2% que complica cumplir la meta anual del 15%, déficit primario que baja tímidamente (pero baja) y déficit global que se resiste, economía que crece por abajo del 3% (pero crece sostenida). Luces y sombras, con un  </w:t>
      </w:r>
      <w:proofErr w:type="spellStart"/>
      <w:r w:rsidR="007C52B6">
        <w:rPr>
          <w:rFonts w:ascii="Cambria" w:hAnsi="Cambria" w:cs="Cambria"/>
          <w:sz w:val="24"/>
        </w:rPr>
        <w:t>gradualismo</w:t>
      </w:r>
      <w:proofErr w:type="spellEnd"/>
      <w:r w:rsidR="007C52B6">
        <w:rPr>
          <w:rFonts w:ascii="Cambria" w:hAnsi="Cambria" w:cs="Cambria"/>
          <w:sz w:val="24"/>
        </w:rPr>
        <w:t xml:space="preserve"> que va </w:t>
      </w:r>
      <w:r w:rsidR="007C52B6">
        <w:rPr>
          <w:rFonts w:ascii="Cambria" w:hAnsi="Cambria" w:cs="Cambria"/>
          <w:sz w:val="24"/>
        </w:rPr>
        <w:lastRenderedPageBreak/>
        <w:t xml:space="preserve">dando frutos aunque su velocidad muchas veces nos irrite respecto a la velocidad de las decisiones que se están tomando en las empresas para adaptarse. </w:t>
      </w:r>
    </w:p>
    <w:p w:rsidR="007C52B6" w:rsidRDefault="007C52B6" w:rsidP="006879C8">
      <w:pPr>
        <w:pStyle w:val="Sinespaciado1"/>
        <w:numPr>
          <w:ilvl w:val="0"/>
          <w:numId w:val="2"/>
        </w:numPr>
        <w:spacing w:before="100" w:after="240"/>
        <w:rPr>
          <w:rFonts w:ascii="Cambria" w:hAnsi="Cambria" w:cs="Cambria"/>
          <w:sz w:val="24"/>
        </w:rPr>
      </w:pPr>
      <w:proofErr w:type="spellStart"/>
      <w:r w:rsidRPr="007C52B6">
        <w:rPr>
          <w:rFonts w:ascii="Cambria" w:hAnsi="Cambria" w:cs="Cambria"/>
          <w:b/>
          <w:sz w:val="24"/>
          <w:u w:val="single"/>
        </w:rPr>
        <w:t>Sio</w:t>
      </w:r>
      <w:proofErr w:type="spellEnd"/>
      <w:r w:rsidRPr="007C52B6">
        <w:rPr>
          <w:rFonts w:ascii="Cambria" w:hAnsi="Cambria" w:cs="Cambria"/>
          <w:b/>
          <w:sz w:val="24"/>
          <w:u w:val="single"/>
        </w:rPr>
        <w:t xml:space="preserve"> Carne</w:t>
      </w:r>
      <w:r w:rsidRPr="007C52B6">
        <w:rPr>
          <w:rFonts w:ascii="Cambria" w:hAnsi="Cambria" w:cs="Cambria"/>
          <w:sz w:val="24"/>
        </w:rPr>
        <w:t xml:space="preserve">: así como ya existe el </w:t>
      </w:r>
      <w:proofErr w:type="spellStart"/>
      <w:r w:rsidRPr="007C52B6">
        <w:rPr>
          <w:rFonts w:ascii="Cambria" w:hAnsi="Cambria" w:cs="Cambria"/>
          <w:sz w:val="24"/>
        </w:rPr>
        <w:t>Sio</w:t>
      </w:r>
      <w:proofErr w:type="spellEnd"/>
      <w:r w:rsidRPr="007C52B6">
        <w:rPr>
          <w:rFonts w:ascii="Cambria" w:hAnsi="Cambria" w:cs="Cambria"/>
          <w:sz w:val="24"/>
        </w:rPr>
        <w:t xml:space="preserve"> Granos, ahora existe el </w:t>
      </w:r>
      <w:proofErr w:type="spellStart"/>
      <w:r w:rsidRPr="007C52B6">
        <w:rPr>
          <w:rFonts w:ascii="Cambria" w:hAnsi="Cambria" w:cs="Cambria"/>
          <w:sz w:val="24"/>
        </w:rPr>
        <w:t>Sio</w:t>
      </w:r>
      <w:proofErr w:type="spellEnd"/>
      <w:r w:rsidRPr="007C52B6">
        <w:rPr>
          <w:rFonts w:ascii="Cambria" w:hAnsi="Cambria" w:cs="Cambria"/>
          <w:sz w:val="24"/>
        </w:rPr>
        <w:t xml:space="preserve"> Carne </w:t>
      </w:r>
      <w:r w:rsidRPr="007C52B6">
        <w:rPr>
          <w:rFonts w:ascii="Cambria" w:hAnsi="Cambria" w:cs="Cambria"/>
          <w:sz w:val="24"/>
          <w:lang w:val="es-AR"/>
        </w:rPr>
        <w:t xml:space="preserve">presentado por el ministerio de Agroindustria que sirve para conocer operaciones reales de venta por categoría y por zona (para venta a frigorífico, no para invernada). Toma datos de AFIP. Interesante como fuente de consulta o mercado de referencia. Va link </w:t>
      </w:r>
      <w:hyperlink r:id="rId9" w:history="1">
        <w:r w:rsidRPr="007C52B6">
          <w:rPr>
            <w:rStyle w:val="Hipervnculo"/>
            <w:rFonts w:ascii="Cambria" w:hAnsi="Cambria" w:cs="Cambria"/>
            <w:sz w:val="24"/>
            <w:lang w:val="es-AR"/>
          </w:rPr>
          <w:t>https://siocarnes.agroindustria.gob.ar/GrillaSIOCarnes/Index</w:t>
        </w:r>
      </w:hyperlink>
      <w:r w:rsidRPr="007C52B6">
        <w:rPr>
          <w:rFonts w:ascii="Cambria" w:hAnsi="Cambria" w:cs="Cambria"/>
          <w:sz w:val="24"/>
        </w:rPr>
        <w:t xml:space="preserve">. Algunos ganaderos temiendo que este tipo de herramientas puedan comprometer la existencia del mercado de </w:t>
      </w:r>
      <w:proofErr w:type="spellStart"/>
      <w:r w:rsidRPr="007C52B6">
        <w:rPr>
          <w:rFonts w:ascii="Cambria" w:hAnsi="Cambria" w:cs="Cambria"/>
          <w:sz w:val="24"/>
        </w:rPr>
        <w:t>Liniers</w:t>
      </w:r>
      <w:proofErr w:type="spellEnd"/>
      <w:r w:rsidRPr="007C52B6">
        <w:rPr>
          <w:rFonts w:ascii="Cambria" w:hAnsi="Cambria" w:cs="Cambria"/>
          <w:sz w:val="24"/>
        </w:rPr>
        <w:t xml:space="preserve"> como fuente de información. </w:t>
      </w:r>
    </w:p>
    <w:p w:rsidR="006879C8" w:rsidRPr="007C52B6" w:rsidRDefault="00D862B4" w:rsidP="006879C8">
      <w:pPr>
        <w:pStyle w:val="Sinespaciado1"/>
        <w:numPr>
          <w:ilvl w:val="0"/>
          <w:numId w:val="2"/>
        </w:numPr>
        <w:spacing w:before="100" w:after="240"/>
        <w:rPr>
          <w:rFonts w:ascii="Cambria" w:hAnsi="Cambria" w:cs="Cambria"/>
          <w:sz w:val="24"/>
        </w:rPr>
      </w:pPr>
      <w:r w:rsidRPr="007C52B6">
        <w:rPr>
          <w:rFonts w:ascii="Cambria" w:hAnsi="Cambria" w:cs="Cambria"/>
          <w:b/>
          <w:color w:val="00000A"/>
          <w:sz w:val="24"/>
          <w:u w:val="single"/>
        </w:rPr>
        <w:t>Negocio ganadero</w:t>
      </w:r>
      <w:r w:rsidRPr="007C52B6">
        <w:rPr>
          <w:rFonts w:ascii="Cambria" w:hAnsi="Cambria" w:cs="Cambria"/>
          <w:b/>
          <w:color w:val="00000A"/>
          <w:sz w:val="24"/>
        </w:rPr>
        <w:t>:</w:t>
      </w:r>
      <w:r w:rsidR="0017089C" w:rsidRPr="007C52B6">
        <w:rPr>
          <w:rFonts w:ascii="Cambria" w:hAnsi="Cambria" w:cs="Cambria"/>
          <w:b/>
          <w:color w:val="00000A"/>
          <w:sz w:val="24"/>
        </w:rPr>
        <w:t xml:space="preserve"> </w:t>
      </w:r>
      <w:r w:rsidR="0017089C" w:rsidRPr="007C52B6">
        <w:rPr>
          <w:rFonts w:asciiTheme="majorHAnsi" w:eastAsia="Times New Roman" w:hAnsiTheme="majorHAnsi" w:cs="Arial"/>
          <w:color w:val="333333"/>
          <w:sz w:val="24"/>
          <w:lang w:val="es-AR" w:eastAsia="es-AR"/>
        </w:rPr>
        <w:t xml:space="preserve">decisiones condicionadas a las lluvias. En los campos en que se han podido sembrar verdeos y pasturas el panorama para el invierno parece controlado. En aquellos donde la seca no afloja ya se toman decisiones de adelantar destetes, encierre o venta de recría, venta de vientres preñados o vacíos para ajustar carga, etc. </w:t>
      </w:r>
      <w:bookmarkStart w:id="0" w:name="_GoBack"/>
      <w:r w:rsidR="0017089C" w:rsidRPr="007C52B6">
        <w:rPr>
          <w:rFonts w:asciiTheme="majorHAnsi" w:eastAsia="Times New Roman" w:hAnsiTheme="majorHAnsi" w:cs="Arial"/>
          <w:color w:val="333333"/>
          <w:sz w:val="24"/>
          <w:lang w:val="es-AR" w:eastAsia="es-AR"/>
        </w:rPr>
        <w:t xml:space="preserve">El mercado sigue áspero para los que venden y aparecen oportunidades para los que compran. </w:t>
      </w:r>
      <w:bookmarkEnd w:id="0"/>
      <w:r w:rsidR="0017089C" w:rsidRPr="007C52B6">
        <w:rPr>
          <w:rFonts w:asciiTheme="majorHAnsi" w:eastAsia="Times New Roman" w:hAnsiTheme="majorHAnsi" w:cs="Arial"/>
          <w:color w:val="333333"/>
          <w:sz w:val="24"/>
          <w:lang w:val="es-AR" w:eastAsia="es-AR"/>
        </w:rPr>
        <w:t xml:space="preserve">Ternero macho en el orden de 40 a 44 $/kg según peso, ternera hembra en los 37 a 40 $/kg según peso, vaca preñada media vida con gran disparidad entre 9000 y 13000 $. Remates con mucho encierre y ventas lentas y con precios descontados. </w:t>
      </w:r>
      <w:r w:rsidR="007C52B6" w:rsidRPr="007C52B6">
        <w:rPr>
          <w:rFonts w:asciiTheme="majorHAnsi" w:eastAsia="Times New Roman" w:hAnsiTheme="majorHAnsi" w:cs="Arial"/>
          <w:color w:val="333333"/>
          <w:sz w:val="24"/>
          <w:lang w:val="es-AR" w:eastAsia="es-AR"/>
        </w:rPr>
        <w:t>Los optimistas del negocio están comprando las vacas baratas (500 o 600 dólares por cabeza) apuntando a quedar bien posicionados en un mercado cuyos pronósticos de mediano plazo siguen siendo buenos.</w:t>
      </w:r>
    </w:p>
    <w:p w:rsidR="0017089C" w:rsidRPr="0017089C" w:rsidRDefault="006B4FA9" w:rsidP="0017089C">
      <w:pPr>
        <w:pStyle w:val="Sinespaciado1"/>
        <w:numPr>
          <w:ilvl w:val="0"/>
          <w:numId w:val="2"/>
        </w:numPr>
        <w:spacing w:before="100" w:after="240"/>
        <w:jc w:val="both"/>
        <w:rPr>
          <w:rFonts w:ascii="Cambria" w:hAnsi="Cambria" w:cs="Cambria"/>
          <w:sz w:val="24"/>
          <w:lang w:val="es-AR"/>
        </w:rPr>
      </w:pPr>
      <w:r w:rsidRPr="0017089C">
        <w:rPr>
          <w:rFonts w:ascii="Cambria" w:hAnsi="Cambria" w:cs="Cambria"/>
          <w:b/>
          <w:color w:val="00000A"/>
          <w:sz w:val="24"/>
          <w:u w:val="single"/>
        </w:rPr>
        <w:t>Negocio Lechero:</w:t>
      </w:r>
      <w:r w:rsidRPr="0017089C">
        <w:rPr>
          <w:rFonts w:ascii="Cambria" w:hAnsi="Cambria" w:cs="Cambria"/>
          <w:sz w:val="24"/>
        </w:rPr>
        <w:t xml:space="preserve"> </w:t>
      </w:r>
      <w:r w:rsidR="0017089C" w:rsidRPr="0017089C">
        <w:rPr>
          <w:rFonts w:ascii="Cambria" w:hAnsi="Cambria" w:cs="Cambria"/>
          <w:sz w:val="24"/>
          <w:lang w:val="es-AR"/>
        </w:rPr>
        <w:t xml:space="preserve">deterioro progresivo de la relación insumo/producto, sobre todo en el rubro alimentación. Hay mayor consumo de suplemento y aumento de costos. Se están secando las vacas de menor producción y en algunos casos hay intento de venta de vaquillonas preñadas para bajar carga (con un mercado “pesado” para poder vender). El precio sigue en general sin llegar a los 6 $/litro, con expectativa de suba de precios antes del invierno por menor disponibilidad de leche para las usinas. </w:t>
      </w:r>
      <w:r w:rsidR="00A23A83">
        <w:rPr>
          <w:rFonts w:ascii="Cambria" w:hAnsi="Cambria" w:cs="Cambria"/>
          <w:sz w:val="24"/>
          <w:lang w:val="es-AR"/>
        </w:rPr>
        <w:t xml:space="preserve">La industria anunció para marzo-abril subas de precio al productor de 0,20 a 0,25 $/litro. </w:t>
      </w:r>
      <w:proofErr w:type="spellStart"/>
      <w:r w:rsidR="0017089C" w:rsidRPr="0017089C">
        <w:rPr>
          <w:rFonts w:ascii="Cambria" w:hAnsi="Cambria" w:cs="Cambria"/>
          <w:sz w:val="24"/>
          <w:lang w:val="es-AR"/>
        </w:rPr>
        <w:t>Sancor</w:t>
      </w:r>
      <w:proofErr w:type="spellEnd"/>
      <w:r w:rsidR="0017089C" w:rsidRPr="0017089C">
        <w:rPr>
          <w:rFonts w:ascii="Cambria" w:hAnsi="Cambria" w:cs="Cambria"/>
          <w:sz w:val="24"/>
          <w:lang w:val="es-AR"/>
        </w:rPr>
        <w:t xml:space="preserve"> sigue a las vueltas sin cerrar con </w:t>
      </w:r>
      <w:proofErr w:type="spellStart"/>
      <w:r w:rsidR="0017089C" w:rsidRPr="0017089C">
        <w:rPr>
          <w:rFonts w:ascii="Cambria" w:hAnsi="Cambria" w:cs="Cambria"/>
          <w:sz w:val="24"/>
          <w:lang w:val="es-AR"/>
        </w:rPr>
        <w:t>Fonterra</w:t>
      </w:r>
      <w:proofErr w:type="spellEnd"/>
      <w:r w:rsidR="0017089C" w:rsidRPr="0017089C">
        <w:rPr>
          <w:rFonts w:ascii="Cambria" w:hAnsi="Cambria" w:cs="Cambria"/>
          <w:sz w:val="24"/>
          <w:lang w:val="es-AR"/>
        </w:rPr>
        <w:t>, aunque ya pudo acordar una quita importante de la deuda con los productores. Queda la duda sobre cómo hará para recomponer la confianza perdida.</w:t>
      </w:r>
    </w:p>
    <w:p w:rsidR="00BD3BD0" w:rsidRPr="00BD3BD0" w:rsidRDefault="00BD3BD0" w:rsidP="0058067E">
      <w:pPr>
        <w:pStyle w:val="Sinespaciado1"/>
        <w:numPr>
          <w:ilvl w:val="0"/>
          <w:numId w:val="2"/>
        </w:numPr>
        <w:spacing w:before="100" w:after="240"/>
        <w:jc w:val="both"/>
        <w:rPr>
          <w:rFonts w:ascii="Cambria" w:hAnsi="Cambria" w:cs="Cambria"/>
          <w:b/>
          <w:color w:val="00000A"/>
          <w:sz w:val="24"/>
          <w:u w:val="single"/>
        </w:rPr>
      </w:pPr>
      <w:r w:rsidRPr="00BD3BD0">
        <w:rPr>
          <w:rFonts w:ascii="Cambria" w:hAnsi="Cambria" w:cs="Cambria"/>
          <w:b/>
          <w:color w:val="00000A"/>
          <w:sz w:val="24"/>
          <w:u w:val="single"/>
        </w:rPr>
        <w:t>Entrevista a Teo Zorraquin y Alejandro Meneses en Canal Rural</w:t>
      </w:r>
    </w:p>
    <w:p w:rsidR="00BD3BD0" w:rsidRDefault="00FB24C5" w:rsidP="00BD3BD0">
      <w:pPr>
        <w:pStyle w:val="Sinespaciado1"/>
        <w:spacing w:before="100" w:after="240"/>
        <w:ind w:left="720"/>
        <w:jc w:val="both"/>
        <w:rPr>
          <w:rFonts w:ascii="Cambria" w:hAnsi="Cambria" w:cs="Cambria"/>
          <w:b/>
          <w:color w:val="00000A"/>
          <w:sz w:val="24"/>
        </w:rPr>
      </w:pPr>
      <w:hyperlink r:id="rId10" w:history="1">
        <w:r w:rsidR="00BD3BD0" w:rsidRPr="00826A2D">
          <w:rPr>
            <w:rStyle w:val="Hipervnculo"/>
            <w:rFonts w:ascii="Cambria" w:hAnsi="Cambria" w:cs="Cambria"/>
            <w:b/>
            <w:sz w:val="24"/>
          </w:rPr>
          <w:t>https://www.elrural.com/canal-rural/noticias-fin-de-semana/rural-noticias-edicion-sabado-10-02-2018-10022018</w:t>
        </w:r>
      </w:hyperlink>
    </w:p>
    <w:p w:rsidR="00BD3BD0" w:rsidRDefault="00FB24C5" w:rsidP="00BD3BD0">
      <w:pPr>
        <w:pStyle w:val="Sinespaciado1"/>
        <w:spacing w:before="100" w:after="240"/>
        <w:ind w:left="720"/>
        <w:jc w:val="both"/>
        <w:rPr>
          <w:rFonts w:ascii="Cambria" w:hAnsi="Cambria" w:cs="Cambria"/>
          <w:b/>
          <w:color w:val="00000A"/>
          <w:sz w:val="24"/>
        </w:rPr>
      </w:pPr>
      <w:hyperlink r:id="rId11" w:history="1">
        <w:r w:rsidR="00BD3BD0" w:rsidRPr="00826A2D">
          <w:rPr>
            <w:rStyle w:val="Hipervnculo"/>
            <w:rFonts w:ascii="Cambria" w:hAnsi="Cambria" w:cs="Cambria"/>
            <w:b/>
            <w:sz w:val="24"/>
          </w:rPr>
          <w:t>https://www.elrural.com/canal-rural/noticias-fin-de-semana/rural-noticias-edicion-domingo-11-02-2018-11022018</w:t>
        </w:r>
      </w:hyperlink>
    </w:p>
    <w:p w:rsidR="00932DE9" w:rsidRPr="00932DE9" w:rsidRDefault="00932DE9" w:rsidP="00932DE9">
      <w:pPr>
        <w:pStyle w:val="Sinespaciado1"/>
        <w:numPr>
          <w:ilvl w:val="0"/>
          <w:numId w:val="2"/>
        </w:numPr>
        <w:spacing w:before="100" w:after="240"/>
        <w:jc w:val="both"/>
        <w:rPr>
          <w:rStyle w:val="Hipervnculo"/>
          <w:rFonts w:ascii="Cambria" w:hAnsi="Cambria" w:cs="Cambria"/>
          <w:b/>
          <w:color w:val="00000A"/>
          <w:sz w:val="24"/>
          <w:u w:val="none"/>
        </w:rPr>
      </w:pPr>
      <w:r w:rsidRPr="0017089C">
        <w:rPr>
          <w:rFonts w:ascii="Cambria" w:hAnsi="Cambria" w:cs="Cambria"/>
          <w:b/>
          <w:sz w:val="24"/>
          <w:u w:val="single"/>
        </w:rPr>
        <w:t>Apuntes para empresas</w:t>
      </w:r>
      <w:r w:rsidRPr="0017089C">
        <w:rPr>
          <w:rFonts w:ascii="Cambria" w:hAnsi="Cambria" w:cs="Cambria"/>
          <w:b/>
          <w:color w:val="00000A"/>
          <w:sz w:val="24"/>
        </w:rPr>
        <w:t xml:space="preserve">: </w:t>
      </w:r>
      <w:r w:rsidRPr="0017089C">
        <w:rPr>
          <w:rFonts w:ascii="Cambria" w:hAnsi="Cambria" w:cs="Cambria"/>
          <w:color w:val="00000A"/>
          <w:sz w:val="24"/>
        </w:rPr>
        <w:t xml:space="preserve">si desea recibir este informe por mail enviar correo a </w:t>
      </w:r>
      <w:hyperlink r:id="rId12" w:history="1">
        <w:r w:rsidRPr="0017089C">
          <w:rPr>
            <w:rStyle w:val="Hipervnculo"/>
            <w:rFonts w:ascii="Cambria" w:hAnsi="Cambria" w:cs="Cambria"/>
            <w:sz w:val="24"/>
          </w:rPr>
          <w:t>contacto@zorraquinmeneses.com</w:t>
        </w:r>
      </w:hyperlink>
    </w:p>
    <w:p w:rsidR="0058067E" w:rsidRPr="0058067E" w:rsidRDefault="003E6519" w:rsidP="0058067E">
      <w:pPr>
        <w:pStyle w:val="Sinespaciado1"/>
        <w:numPr>
          <w:ilvl w:val="0"/>
          <w:numId w:val="2"/>
        </w:numPr>
        <w:spacing w:before="100" w:after="240"/>
        <w:jc w:val="both"/>
        <w:rPr>
          <w:rFonts w:ascii="Cambria" w:hAnsi="Cambria" w:cs="Cambria"/>
          <w:b/>
          <w:color w:val="00000A"/>
          <w:sz w:val="24"/>
        </w:rPr>
      </w:pPr>
      <w:r w:rsidRPr="003511E0">
        <w:rPr>
          <w:rFonts w:ascii="Cambria" w:hAnsi="Cambria" w:cs="Cambria"/>
          <w:b/>
          <w:color w:val="00000A"/>
          <w:sz w:val="28"/>
          <w:szCs w:val="28"/>
          <w:u w:val="single"/>
        </w:rPr>
        <w:lastRenderedPageBreak/>
        <w:t>Contact</w:t>
      </w:r>
      <w:r w:rsidR="0058067E">
        <w:rPr>
          <w:rFonts w:ascii="Cambria" w:hAnsi="Cambria" w:cs="Cambria"/>
          <w:b/>
          <w:color w:val="00000A"/>
          <w:sz w:val="28"/>
          <w:szCs w:val="28"/>
          <w:u w:val="single"/>
        </w:rPr>
        <w:t>o</w:t>
      </w:r>
    </w:p>
    <w:p w:rsidR="0099511D" w:rsidRDefault="006A7A28">
      <w:pPr>
        <w:pStyle w:val="Sinespaciado1"/>
        <w:jc w:val="both"/>
        <w:rPr>
          <w:rFonts w:ascii="Cambria" w:hAnsi="Cambria" w:cs="Cambria"/>
          <w:b/>
          <w:color w:val="0066CC"/>
          <w:sz w:val="24"/>
        </w:rPr>
      </w:pPr>
      <w:r>
        <w:rPr>
          <w:rFonts w:ascii="Cambria" w:hAnsi="Cambria" w:cs="Cambria"/>
          <w:b/>
          <w:color w:val="00000A"/>
          <w:sz w:val="24"/>
        </w:rPr>
        <w:t xml:space="preserve">Alejandro Meneses </w:t>
      </w:r>
    </w:p>
    <w:p w:rsidR="0099511D" w:rsidRDefault="006A7A28">
      <w:pPr>
        <w:pStyle w:val="Sinespaciado1"/>
        <w:jc w:val="both"/>
        <w:rPr>
          <w:rFonts w:ascii="Cambria" w:hAnsi="Cambria" w:cs="Cambria"/>
          <w:b/>
          <w:color w:val="00000A"/>
          <w:sz w:val="24"/>
        </w:rPr>
      </w:pPr>
      <w:r>
        <w:rPr>
          <w:rFonts w:ascii="Cambria" w:hAnsi="Cambria" w:cs="Cambria"/>
          <w:b/>
          <w:color w:val="0066CC"/>
          <w:sz w:val="24"/>
        </w:rPr>
        <w:t>alejandro@zorraquinmeneses.com / Celular: +54911 41479017</w:t>
      </w:r>
    </w:p>
    <w:p w:rsidR="0099511D" w:rsidRDefault="006A7A28">
      <w:pPr>
        <w:pStyle w:val="Sinespaciado1"/>
        <w:jc w:val="both"/>
        <w:rPr>
          <w:rFonts w:ascii="Cambria" w:hAnsi="Cambria" w:cs="Cambria"/>
          <w:b/>
          <w:color w:val="0066CC"/>
          <w:sz w:val="24"/>
        </w:rPr>
      </w:pPr>
      <w:r>
        <w:rPr>
          <w:rFonts w:ascii="Cambria" w:hAnsi="Cambria" w:cs="Cambria"/>
          <w:b/>
          <w:color w:val="00000A"/>
          <w:sz w:val="24"/>
        </w:rPr>
        <w:t xml:space="preserve">Teo Zorraquin </w:t>
      </w:r>
    </w:p>
    <w:p w:rsidR="0099511D" w:rsidRDefault="006A7A28">
      <w:pPr>
        <w:pStyle w:val="Sinespaciado1"/>
        <w:jc w:val="both"/>
        <w:rPr>
          <w:rFonts w:ascii="Cambria" w:hAnsi="Cambria" w:cs="Cambria"/>
          <w:b/>
          <w:color w:val="0066CC"/>
          <w:sz w:val="24"/>
        </w:rPr>
      </w:pPr>
      <w:r>
        <w:rPr>
          <w:rFonts w:ascii="Cambria" w:hAnsi="Cambria" w:cs="Cambria"/>
          <w:b/>
          <w:color w:val="0066CC"/>
          <w:sz w:val="24"/>
        </w:rPr>
        <w:t>teo@zorraquinmeneses.com / Celular: + 54911</w:t>
      </w:r>
      <w:r w:rsidR="00A27167">
        <w:rPr>
          <w:rFonts w:ascii="Cambria" w:hAnsi="Cambria" w:cs="Cambria"/>
          <w:b/>
          <w:color w:val="0066CC"/>
          <w:sz w:val="24"/>
        </w:rPr>
        <w:t xml:space="preserve"> </w:t>
      </w:r>
      <w:r>
        <w:rPr>
          <w:rFonts w:ascii="Cambria" w:hAnsi="Cambria" w:cs="Cambria"/>
          <w:b/>
          <w:color w:val="0066CC"/>
          <w:sz w:val="24"/>
        </w:rPr>
        <w:t>54090097</w:t>
      </w:r>
    </w:p>
    <w:p w:rsidR="0099511D" w:rsidRDefault="006A7A28">
      <w:pPr>
        <w:pStyle w:val="Sinespaciado1"/>
        <w:jc w:val="both"/>
        <w:rPr>
          <w:rFonts w:ascii="Cambria" w:hAnsi="Cambria" w:cs="Cambria"/>
          <w:b/>
          <w:color w:val="0066CC"/>
          <w:sz w:val="24"/>
        </w:rPr>
      </w:pPr>
      <w:r>
        <w:rPr>
          <w:rFonts w:ascii="Cambria" w:hAnsi="Cambria" w:cs="Cambria"/>
          <w:b/>
          <w:color w:val="0066CC"/>
          <w:sz w:val="24"/>
        </w:rPr>
        <w:t xml:space="preserve">Zorraquin + Meneses &amp; </w:t>
      </w:r>
      <w:proofErr w:type="spellStart"/>
      <w:r>
        <w:rPr>
          <w:rFonts w:ascii="Cambria" w:hAnsi="Cambria" w:cs="Cambria"/>
          <w:b/>
          <w:color w:val="0066CC"/>
          <w:sz w:val="24"/>
        </w:rPr>
        <w:t>Asoc</w:t>
      </w:r>
      <w:proofErr w:type="spellEnd"/>
      <w:r>
        <w:rPr>
          <w:rFonts w:ascii="Cambria" w:hAnsi="Cambria" w:cs="Cambria"/>
          <w:b/>
          <w:color w:val="0066CC"/>
          <w:sz w:val="24"/>
        </w:rPr>
        <w:t>.</w:t>
      </w:r>
    </w:p>
    <w:p w:rsidR="003E6519" w:rsidRDefault="003E6519">
      <w:pPr>
        <w:pStyle w:val="Sinespaciado1"/>
        <w:jc w:val="both"/>
        <w:rPr>
          <w:rFonts w:ascii="Cambria" w:hAnsi="Cambria" w:cs="Cambria"/>
          <w:sz w:val="24"/>
        </w:rPr>
      </w:pPr>
    </w:p>
    <w:p w:rsidR="0099511D" w:rsidRDefault="006A7A28">
      <w:pPr>
        <w:pStyle w:val="Sinespaciado1"/>
        <w:jc w:val="both"/>
        <w:rPr>
          <w:rFonts w:ascii="Cambria" w:hAnsi="Cambria" w:cs="Cambria"/>
          <w:sz w:val="24"/>
        </w:rPr>
      </w:pPr>
      <w:r>
        <w:rPr>
          <w:rFonts w:ascii="Cambria" w:hAnsi="Cambria" w:cs="Cambria"/>
          <w:sz w:val="24"/>
        </w:rPr>
        <w:t>Edif. Concord Of. 315 Cristal</w:t>
      </w:r>
    </w:p>
    <w:p w:rsidR="0099511D" w:rsidRDefault="006A7A28">
      <w:pPr>
        <w:pStyle w:val="Sinespaciado1"/>
        <w:jc w:val="both"/>
        <w:rPr>
          <w:rFonts w:ascii="Cambria" w:hAnsi="Cambria" w:cs="Cambria"/>
          <w:sz w:val="24"/>
        </w:rPr>
      </w:pPr>
      <w:r>
        <w:rPr>
          <w:rFonts w:ascii="Cambria" w:hAnsi="Cambria" w:cs="Cambria"/>
          <w:sz w:val="24"/>
        </w:rPr>
        <w:t>Pilar (1629) – Buenos Aires</w:t>
      </w:r>
    </w:p>
    <w:p w:rsidR="006A7A28" w:rsidRDefault="00FB24C5" w:rsidP="00A10D91">
      <w:pPr>
        <w:pStyle w:val="Sinespaciado1"/>
        <w:spacing w:after="200"/>
        <w:jc w:val="both"/>
        <w:rPr>
          <w:rStyle w:val="Hipervnculo"/>
          <w:rFonts w:ascii="Cambria" w:hAnsi="Cambria" w:cs="Cambria"/>
          <w:sz w:val="24"/>
        </w:rPr>
      </w:pPr>
      <w:hyperlink r:id="rId13" w:history="1">
        <w:r w:rsidR="006A7A28">
          <w:rPr>
            <w:rStyle w:val="Hipervnculo"/>
            <w:rFonts w:ascii="Cambria" w:hAnsi="Cambria" w:cs="Cambria"/>
            <w:sz w:val="24"/>
          </w:rPr>
          <w:t>www.zorraquinmeneses.com</w:t>
        </w:r>
      </w:hyperlink>
    </w:p>
    <w:p w:rsidR="00C278EE" w:rsidRPr="00F15B75" w:rsidRDefault="00C278EE" w:rsidP="00A10D91">
      <w:pPr>
        <w:pStyle w:val="Sinespaciado1"/>
        <w:spacing w:after="200"/>
        <w:jc w:val="both"/>
        <w:rPr>
          <w:color w:val="00000A"/>
        </w:rPr>
      </w:pPr>
    </w:p>
    <w:sectPr w:rsidR="00C278EE" w:rsidRPr="00F15B75" w:rsidSect="00B3315F">
      <w:headerReference w:type="default" r:id="rId14"/>
      <w:pgSz w:w="12240" w:h="15840"/>
      <w:pgMar w:top="1440" w:right="1440" w:bottom="1440" w:left="1440" w:header="720" w:footer="720" w:gutter="0"/>
      <w:cols w:space="72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C5" w:rsidRDefault="00FB24C5">
      <w:pPr>
        <w:spacing w:after="0" w:line="240" w:lineRule="auto"/>
      </w:pPr>
      <w:r>
        <w:separator/>
      </w:r>
    </w:p>
  </w:endnote>
  <w:endnote w:type="continuationSeparator" w:id="0">
    <w:p w:rsidR="00FB24C5" w:rsidRDefault="00FB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nt302">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C5" w:rsidRDefault="00FB24C5">
      <w:pPr>
        <w:spacing w:after="0" w:line="240" w:lineRule="auto"/>
      </w:pPr>
      <w:r>
        <w:separator/>
      </w:r>
    </w:p>
  </w:footnote>
  <w:footnote w:type="continuationSeparator" w:id="0">
    <w:p w:rsidR="00FB24C5" w:rsidRDefault="00FB2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0B" w:rsidRDefault="00C87F0B">
    <w:pPr>
      <w:pStyle w:val="Encabezado"/>
      <w:rPr>
        <w:rFonts w:cs="Arial"/>
        <w:b/>
        <w:bCs/>
        <w:i/>
        <w:caps/>
        <w:color w:val="3D3D3D"/>
        <w:sz w:val="16"/>
        <w:szCs w:val="16"/>
      </w:rPr>
    </w:pPr>
    <w:r>
      <w:rPr>
        <w:noProof/>
        <w:lang w:val="es-AR" w:eastAsia="es-AR"/>
      </w:rPr>
      <w:drawing>
        <wp:inline distT="0" distB="0" distL="0" distR="0" wp14:anchorId="084C8C48" wp14:editId="7BAE6671">
          <wp:extent cx="3562350" cy="466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466725"/>
                  </a:xfrm>
                  <a:prstGeom prst="rect">
                    <a:avLst/>
                  </a:prstGeom>
                  <a:solidFill>
                    <a:srgbClr val="FFFFFF"/>
                  </a:solidFill>
                  <a:ln>
                    <a:noFill/>
                  </a:ln>
                </pic:spPr>
              </pic:pic>
            </a:graphicData>
          </a:graphic>
        </wp:inline>
      </w:drawing>
    </w:r>
    <w:r>
      <w:rPr>
        <w:rFonts w:cs="Arial"/>
        <w:b/>
        <w:bCs/>
        <w:i/>
        <w:caps/>
        <w:color w:val="3D3D3D"/>
        <w:sz w:val="16"/>
        <w:szCs w:val="16"/>
      </w:rPr>
      <w:t xml:space="preserve">                                           </w:t>
    </w:r>
  </w:p>
  <w:p w:rsidR="00C87F0B" w:rsidRDefault="00C87F0B">
    <w:pPr>
      <w:pStyle w:val="Encabezado"/>
    </w:pPr>
    <w:r>
      <w:rPr>
        <w:rFonts w:cs="Arial"/>
        <w:b/>
        <w:bCs/>
        <w:i/>
        <w:caps/>
        <w:color w:val="3D3D3D"/>
        <w:sz w:val="16"/>
        <w:szCs w:val="16"/>
      </w:rPr>
      <w:t>SUMAMOS VALOR A LAS EMPRESAS AGROPECUARIAS.</w:t>
    </w:r>
  </w:p>
  <w:p w:rsidR="00C87F0B" w:rsidRDefault="00C87F0B">
    <w:pPr>
      <w:pStyle w:val="Encabezado"/>
      <w:jc w:val="center"/>
    </w:pPr>
  </w:p>
  <w:p w:rsidR="00C87F0B" w:rsidRDefault="00C87F0B">
    <w:pPr>
      <w:pStyle w:val="Encabezado"/>
      <w:jc w:val="center"/>
    </w:pPr>
  </w:p>
  <w:p w:rsidR="00C87F0B" w:rsidRDefault="00C87F0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color w:val="00000A"/>
        <w:sz w:val="24"/>
        <w:szCs w:val="24"/>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4"/>
        <w:szCs w:val="24"/>
        <w:lang w:val="es-E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4"/>
        <w:szCs w:val="24"/>
        <w:lang w:val="es-E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4"/>
        <w:szCs w:val="24"/>
        <w:lang w:val="es-ES"/>
      </w:rPr>
    </w:lvl>
  </w:abstractNum>
  <w:abstractNum w:abstractNumId="2">
    <w:nsid w:val="14292977"/>
    <w:multiLevelType w:val="multilevel"/>
    <w:tmpl w:val="E32CB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2D43C06"/>
    <w:multiLevelType w:val="hybridMultilevel"/>
    <w:tmpl w:val="3CDC44E2"/>
    <w:lvl w:ilvl="0" w:tplc="F5D44CEA">
      <w:numFmt w:val="bullet"/>
      <w:lvlText w:val="-"/>
      <w:lvlJc w:val="left"/>
      <w:pPr>
        <w:ind w:left="1080" w:hanging="360"/>
      </w:pPr>
      <w:rPr>
        <w:rFonts w:ascii="Cambria" w:eastAsia="SimSun" w:hAnsi="Cambria" w:cs="Cambria"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41D55556"/>
    <w:multiLevelType w:val="multilevel"/>
    <w:tmpl w:val="1B86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80F59"/>
    <w:multiLevelType w:val="hybridMultilevel"/>
    <w:tmpl w:val="B9744AA4"/>
    <w:lvl w:ilvl="0" w:tplc="C3CE4EC8">
      <w:start w:val="1"/>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D4753E6"/>
    <w:multiLevelType w:val="multilevel"/>
    <w:tmpl w:val="EF24C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9F4842"/>
    <w:multiLevelType w:val="hybridMultilevel"/>
    <w:tmpl w:val="857EC5A8"/>
    <w:lvl w:ilvl="0" w:tplc="22DCD3B6">
      <w:start w:val="1"/>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ACB7783"/>
    <w:multiLevelType w:val="hybridMultilevel"/>
    <w:tmpl w:val="DD26828A"/>
    <w:lvl w:ilvl="0" w:tplc="E9EED0B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60AE33AF"/>
    <w:multiLevelType w:val="hybridMultilevel"/>
    <w:tmpl w:val="7CF8B302"/>
    <w:lvl w:ilvl="0" w:tplc="395E36AA">
      <w:start w:val="17"/>
      <w:numFmt w:val="bullet"/>
      <w:lvlText w:val="-"/>
      <w:lvlJc w:val="left"/>
      <w:pPr>
        <w:ind w:left="1080" w:hanging="360"/>
      </w:pPr>
      <w:rPr>
        <w:rFonts w:ascii="Cambria" w:eastAsia="Times New Roman" w:hAnsi="Cambria" w:cs="Cambria"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9"/>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E5"/>
    <w:rsid w:val="0000431A"/>
    <w:rsid w:val="00007D6B"/>
    <w:rsid w:val="0001348B"/>
    <w:rsid w:val="00013564"/>
    <w:rsid w:val="00016D67"/>
    <w:rsid w:val="0002449C"/>
    <w:rsid w:val="00027EB3"/>
    <w:rsid w:val="00036D30"/>
    <w:rsid w:val="000378B5"/>
    <w:rsid w:val="00052DE4"/>
    <w:rsid w:val="00056120"/>
    <w:rsid w:val="00063ED7"/>
    <w:rsid w:val="00070AB1"/>
    <w:rsid w:val="00073AB9"/>
    <w:rsid w:val="00086EB9"/>
    <w:rsid w:val="000A1719"/>
    <w:rsid w:val="000B0EEF"/>
    <w:rsid w:val="000C5612"/>
    <w:rsid w:val="000D4CE9"/>
    <w:rsid w:val="000D64F6"/>
    <w:rsid w:val="000E2838"/>
    <w:rsid w:val="000E3CF8"/>
    <w:rsid w:val="000E412C"/>
    <w:rsid w:val="000E43A9"/>
    <w:rsid w:val="000E4C16"/>
    <w:rsid w:val="000F5277"/>
    <w:rsid w:val="0010075F"/>
    <w:rsid w:val="00103188"/>
    <w:rsid w:val="00113CEC"/>
    <w:rsid w:val="00114858"/>
    <w:rsid w:val="00117DB0"/>
    <w:rsid w:val="00123FA3"/>
    <w:rsid w:val="001311D5"/>
    <w:rsid w:val="0013734C"/>
    <w:rsid w:val="00143D8F"/>
    <w:rsid w:val="00151F9F"/>
    <w:rsid w:val="00156621"/>
    <w:rsid w:val="00156BDB"/>
    <w:rsid w:val="0016209A"/>
    <w:rsid w:val="00167970"/>
    <w:rsid w:val="001700AF"/>
    <w:rsid w:val="0017089C"/>
    <w:rsid w:val="001723C1"/>
    <w:rsid w:val="00174468"/>
    <w:rsid w:val="00175A64"/>
    <w:rsid w:val="00177D7E"/>
    <w:rsid w:val="00183580"/>
    <w:rsid w:val="001850E6"/>
    <w:rsid w:val="00186641"/>
    <w:rsid w:val="001905E4"/>
    <w:rsid w:val="00193AC3"/>
    <w:rsid w:val="0019695B"/>
    <w:rsid w:val="001A098C"/>
    <w:rsid w:val="001A1F0C"/>
    <w:rsid w:val="001A30CC"/>
    <w:rsid w:val="001B0B78"/>
    <w:rsid w:val="001B5C0E"/>
    <w:rsid w:val="001C21D4"/>
    <w:rsid w:val="001C4DE7"/>
    <w:rsid w:val="001D0188"/>
    <w:rsid w:val="001F2E52"/>
    <w:rsid w:val="001F6A75"/>
    <w:rsid w:val="00213246"/>
    <w:rsid w:val="002231EE"/>
    <w:rsid w:val="00226A73"/>
    <w:rsid w:val="00230668"/>
    <w:rsid w:val="00235AAC"/>
    <w:rsid w:val="00237E93"/>
    <w:rsid w:val="002527FB"/>
    <w:rsid w:val="00252D49"/>
    <w:rsid w:val="0026266E"/>
    <w:rsid w:val="002659E0"/>
    <w:rsid w:val="00272502"/>
    <w:rsid w:val="00280E21"/>
    <w:rsid w:val="00284F4E"/>
    <w:rsid w:val="0028748D"/>
    <w:rsid w:val="0029157B"/>
    <w:rsid w:val="00291FCB"/>
    <w:rsid w:val="00292248"/>
    <w:rsid w:val="002930EF"/>
    <w:rsid w:val="00294D68"/>
    <w:rsid w:val="002955AE"/>
    <w:rsid w:val="002A26CC"/>
    <w:rsid w:val="002A40EA"/>
    <w:rsid w:val="002A5922"/>
    <w:rsid w:val="002A5ED9"/>
    <w:rsid w:val="002A7363"/>
    <w:rsid w:val="002B6E9D"/>
    <w:rsid w:val="002C08E8"/>
    <w:rsid w:val="002C241A"/>
    <w:rsid w:val="002C7CFA"/>
    <w:rsid w:val="002D20C3"/>
    <w:rsid w:val="002D3B6E"/>
    <w:rsid w:val="002D796C"/>
    <w:rsid w:val="002E0D75"/>
    <w:rsid w:val="002E15FC"/>
    <w:rsid w:val="002F0126"/>
    <w:rsid w:val="002F24C1"/>
    <w:rsid w:val="002F493A"/>
    <w:rsid w:val="002F61B5"/>
    <w:rsid w:val="003006E5"/>
    <w:rsid w:val="00304493"/>
    <w:rsid w:val="00305639"/>
    <w:rsid w:val="00311C59"/>
    <w:rsid w:val="00311DAF"/>
    <w:rsid w:val="0031380E"/>
    <w:rsid w:val="0031745C"/>
    <w:rsid w:val="00320AFA"/>
    <w:rsid w:val="003259DC"/>
    <w:rsid w:val="00327170"/>
    <w:rsid w:val="00331293"/>
    <w:rsid w:val="00333BD1"/>
    <w:rsid w:val="00333EA5"/>
    <w:rsid w:val="0033505B"/>
    <w:rsid w:val="003364C7"/>
    <w:rsid w:val="003408C1"/>
    <w:rsid w:val="0034294B"/>
    <w:rsid w:val="00344045"/>
    <w:rsid w:val="003511E0"/>
    <w:rsid w:val="003527DB"/>
    <w:rsid w:val="003531B4"/>
    <w:rsid w:val="00353990"/>
    <w:rsid w:val="00355706"/>
    <w:rsid w:val="003706E1"/>
    <w:rsid w:val="00375582"/>
    <w:rsid w:val="00377832"/>
    <w:rsid w:val="00377E41"/>
    <w:rsid w:val="0038098C"/>
    <w:rsid w:val="00381DAE"/>
    <w:rsid w:val="003A5390"/>
    <w:rsid w:val="003B530D"/>
    <w:rsid w:val="003C517A"/>
    <w:rsid w:val="003C5FB3"/>
    <w:rsid w:val="003D329B"/>
    <w:rsid w:val="003D4E3F"/>
    <w:rsid w:val="003E1870"/>
    <w:rsid w:val="003E32EE"/>
    <w:rsid w:val="003E6519"/>
    <w:rsid w:val="003F316D"/>
    <w:rsid w:val="0040042D"/>
    <w:rsid w:val="00423D77"/>
    <w:rsid w:val="004348BD"/>
    <w:rsid w:val="00437D0F"/>
    <w:rsid w:val="0044455D"/>
    <w:rsid w:val="00452430"/>
    <w:rsid w:val="00462C8F"/>
    <w:rsid w:val="00466117"/>
    <w:rsid w:val="00470311"/>
    <w:rsid w:val="00482842"/>
    <w:rsid w:val="00491603"/>
    <w:rsid w:val="00493C36"/>
    <w:rsid w:val="004A4D97"/>
    <w:rsid w:val="004A66D8"/>
    <w:rsid w:val="004B764D"/>
    <w:rsid w:val="004D3F3A"/>
    <w:rsid w:val="004E2A47"/>
    <w:rsid w:val="004E6D72"/>
    <w:rsid w:val="00501E44"/>
    <w:rsid w:val="00520FAB"/>
    <w:rsid w:val="00524E70"/>
    <w:rsid w:val="00526B88"/>
    <w:rsid w:val="00537410"/>
    <w:rsid w:val="00555160"/>
    <w:rsid w:val="0058067E"/>
    <w:rsid w:val="00584FCB"/>
    <w:rsid w:val="0058683C"/>
    <w:rsid w:val="00590522"/>
    <w:rsid w:val="00597A1C"/>
    <w:rsid w:val="005B1DFD"/>
    <w:rsid w:val="005B2B82"/>
    <w:rsid w:val="005B5276"/>
    <w:rsid w:val="005C07AC"/>
    <w:rsid w:val="005C39ED"/>
    <w:rsid w:val="005C520C"/>
    <w:rsid w:val="005D4C44"/>
    <w:rsid w:val="005E04CA"/>
    <w:rsid w:val="005E3B7B"/>
    <w:rsid w:val="005E5B26"/>
    <w:rsid w:val="00600350"/>
    <w:rsid w:val="0060748F"/>
    <w:rsid w:val="00610259"/>
    <w:rsid w:val="006109C3"/>
    <w:rsid w:val="00611452"/>
    <w:rsid w:val="00614E96"/>
    <w:rsid w:val="00614FD0"/>
    <w:rsid w:val="0065100E"/>
    <w:rsid w:val="00657698"/>
    <w:rsid w:val="00657B03"/>
    <w:rsid w:val="006633F3"/>
    <w:rsid w:val="00665DB5"/>
    <w:rsid w:val="00667AB1"/>
    <w:rsid w:val="00673190"/>
    <w:rsid w:val="006879C8"/>
    <w:rsid w:val="00693CB1"/>
    <w:rsid w:val="0069435D"/>
    <w:rsid w:val="006A25E2"/>
    <w:rsid w:val="006A678E"/>
    <w:rsid w:val="006A7A28"/>
    <w:rsid w:val="006B2C4A"/>
    <w:rsid w:val="006B4FA9"/>
    <w:rsid w:val="006B6C38"/>
    <w:rsid w:val="006C12A6"/>
    <w:rsid w:val="006C30EB"/>
    <w:rsid w:val="006C5856"/>
    <w:rsid w:val="006C5B97"/>
    <w:rsid w:val="006E17B2"/>
    <w:rsid w:val="006E1AA2"/>
    <w:rsid w:val="006E56AD"/>
    <w:rsid w:val="006E60B8"/>
    <w:rsid w:val="007037C4"/>
    <w:rsid w:val="00705952"/>
    <w:rsid w:val="00735FAA"/>
    <w:rsid w:val="0074097A"/>
    <w:rsid w:val="007520BE"/>
    <w:rsid w:val="007572B0"/>
    <w:rsid w:val="00757483"/>
    <w:rsid w:val="00763A90"/>
    <w:rsid w:val="0077423A"/>
    <w:rsid w:val="0077692A"/>
    <w:rsid w:val="00780C6A"/>
    <w:rsid w:val="007840BE"/>
    <w:rsid w:val="0078411D"/>
    <w:rsid w:val="00786B1D"/>
    <w:rsid w:val="00786D77"/>
    <w:rsid w:val="00790313"/>
    <w:rsid w:val="00790E34"/>
    <w:rsid w:val="0079250B"/>
    <w:rsid w:val="007A616B"/>
    <w:rsid w:val="007A69A6"/>
    <w:rsid w:val="007B346E"/>
    <w:rsid w:val="007B501C"/>
    <w:rsid w:val="007C4A66"/>
    <w:rsid w:val="007C52B6"/>
    <w:rsid w:val="007D15A1"/>
    <w:rsid w:val="007D33BD"/>
    <w:rsid w:val="007D5390"/>
    <w:rsid w:val="007E118F"/>
    <w:rsid w:val="007F0F55"/>
    <w:rsid w:val="007F4752"/>
    <w:rsid w:val="007F4EE3"/>
    <w:rsid w:val="007F682C"/>
    <w:rsid w:val="0081504F"/>
    <w:rsid w:val="00817578"/>
    <w:rsid w:val="008263AC"/>
    <w:rsid w:val="0083228C"/>
    <w:rsid w:val="00835CE5"/>
    <w:rsid w:val="00840AD1"/>
    <w:rsid w:val="008505B5"/>
    <w:rsid w:val="008540E3"/>
    <w:rsid w:val="0085705D"/>
    <w:rsid w:val="00857565"/>
    <w:rsid w:val="00862E7C"/>
    <w:rsid w:val="00866585"/>
    <w:rsid w:val="008751B2"/>
    <w:rsid w:val="008A0B87"/>
    <w:rsid w:val="008A565D"/>
    <w:rsid w:val="008B0126"/>
    <w:rsid w:val="008B7E19"/>
    <w:rsid w:val="008C09ED"/>
    <w:rsid w:val="008C19A6"/>
    <w:rsid w:val="008D1EC3"/>
    <w:rsid w:val="008D7A73"/>
    <w:rsid w:val="008E3412"/>
    <w:rsid w:val="008F220B"/>
    <w:rsid w:val="008F72B4"/>
    <w:rsid w:val="008F78D6"/>
    <w:rsid w:val="00902548"/>
    <w:rsid w:val="00910D63"/>
    <w:rsid w:val="00922FAA"/>
    <w:rsid w:val="009253ED"/>
    <w:rsid w:val="00932DE9"/>
    <w:rsid w:val="009332AE"/>
    <w:rsid w:val="00943BF9"/>
    <w:rsid w:val="00961A53"/>
    <w:rsid w:val="0096486D"/>
    <w:rsid w:val="00973343"/>
    <w:rsid w:val="0098739F"/>
    <w:rsid w:val="00991EB6"/>
    <w:rsid w:val="00993161"/>
    <w:rsid w:val="0099511D"/>
    <w:rsid w:val="00995762"/>
    <w:rsid w:val="009A307E"/>
    <w:rsid w:val="009B6502"/>
    <w:rsid w:val="009C6BB8"/>
    <w:rsid w:val="009D59F9"/>
    <w:rsid w:val="009D6086"/>
    <w:rsid w:val="009E1037"/>
    <w:rsid w:val="009E17C2"/>
    <w:rsid w:val="009E2B90"/>
    <w:rsid w:val="009E7C56"/>
    <w:rsid w:val="00A1065F"/>
    <w:rsid w:val="00A10D91"/>
    <w:rsid w:val="00A1250C"/>
    <w:rsid w:val="00A22924"/>
    <w:rsid w:val="00A23A83"/>
    <w:rsid w:val="00A25254"/>
    <w:rsid w:val="00A26C0D"/>
    <w:rsid w:val="00A27167"/>
    <w:rsid w:val="00A34C05"/>
    <w:rsid w:val="00A41AE0"/>
    <w:rsid w:val="00A43C8A"/>
    <w:rsid w:val="00A460DD"/>
    <w:rsid w:val="00A471ED"/>
    <w:rsid w:val="00A51D9B"/>
    <w:rsid w:val="00A55003"/>
    <w:rsid w:val="00A6368F"/>
    <w:rsid w:val="00A703D7"/>
    <w:rsid w:val="00A727DE"/>
    <w:rsid w:val="00A7662A"/>
    <w:rsid w:val="00A83829"/>
    <w:rsid w:val="00A87642"/>
    <w:rsid w:val="00A90D6A"/>
    <w:rsid w:val="00AA4FDD"/>
    <w:rsid w:val="00AC1401"/>
    <w:rsid w:val="00AC46FB"/>
    <w:rsid w:val="00AD54ED"/>
    <w:rsid w:val="00AD6288"/>
    <w:rsid w:val="00AE2E0E"/>
    <w:rsid w:val="00AE43C7"/>
    <w:rsid w:val="00AE7B20"/>
    <w:rsid w:val="00AF2F54"/>
    <w:rsid w:val="00AF4D0F"/>
    <w:rsid w:val="00AF756D"/>
    <w:rsid w:val="00B011BA"/>
    <w:rsid w:val="00B03A3E"/>
    <w:rsid w:val="00B06C4E"/>
    <w:rsid w:val="00B21D54"/>
    <w:rsid w:val="00B2333E"/>
    <w:rsid w:val="00B3315F"/>
    <w:rsid w:val="00B42C7A"/>
    <w:rsid w:val="00B6131E"/>
    <w:rsid w:val="00B62416"/>
    <w:rsid w:val="00B63921"/>
    <w:rsid w:val="00B9316B"/>
    <w:rsid w:val="00BA1870"/>
    <w:rsid w:val="00BB1A73"/>
    <w:rsid w:val="00BB2000"/>
    <w:rsid w:val="00BB4E3E"/>
    <w:rsid w:val="00BB745B"/>
    <w:rsid w:val="00BD3BD0"/>
    <w:rsid w:val="00BE7DB3"/>
    <w:rsid w:val="00BF0310"/>
    <w:rsid w:val="00C01036"/>
    <w:rsid w:val="00C10C8C"/>
    <w:rsid w:val="00C1476A"/>
    <w:rsid w:val="00C161E8"/>
    <w:rsid w:val="00C16B42"/>
    <w:rsid w:val="00C1739B"/>
    <w:rsid w:val="00C17541"/>
    <w:rsid w:val="00C278EE"/>
    <w:rsid w:val="00C45030"/>
    <w:rsid w:val="00C51B5F"/>
    <w:rsid w:val="00C5589D"/>
    <w:rsid w:val="00C63B91"/>
    <w:rsid w:val="00C87F0B"/>
    <w:rsid w:val="00CB5E67"/>
    <w:rsid w:val="00CE760D"/>
    <w:rsid w:val="00CF1899"/>
    <w:rsid w:val="00CF58C7"/>
    <w:rsid w:val="00CF6C22"/>
    <w:rsid w:val="00D00471"/>
    <w:rsid w:val="00D03AEB"/>
    <w:rsid w:val="00D06B64"/>
    <w:rsid w:val="00D1168B"/>
    <w:rsid w:val="00D16246"/>
    <w:rsid w:val="00D16E18"/>
    <w:rsid w:val="00D223DF"/>
    <w:rsid w:val="00D25670"/>
    <w:rsid w:val="00D268BD"/>
    <w:rsid w:val="00D32979"/>
    <w:rsid w:val="00D34352"/>
    <w:rsid w:val="00D37348"/>
    <w:rsid w:val="00D424FC"/>
    <w:rsid w:val="00D47389"/>
    <w:rsid w:val="00D54377"/>
    <w:rsid w:val="00D54485"/>
    <w:rsid w:val="00D5480C"/>
    <w:rsid w:val="00D62AB5"/>
    <w:rsid w:val="00D63158"/>
    <w:rsid w:val="00D63ECA"/>
    <w:rsid w:val="00D7568B"/>
    <w:rsid w:val="00D832C3"/>
    <w:rsid w:val="00D84E22"/>
    <w:rsid w:val="00D862B4"/>
    <w:rsid w:val="00D91536"/>
    <w:rsid w:val="00D925A9"/>
    <w:rsid w:val="00DA363B"/>
    <w:rsid w:val="00DC04A2"/>
    <w:rsid w:val="00DC786D"/>
    <w:rsid w:val="00DD02BC"/>
    <w:rsid w:val="00DE5E91"/>
    <w:rsid w:val="00DF237E"/>
    <w:rsid w:val="00DF3AAC"/>
    <w:rsid w:val="00E01602"/>
    <w:rsid w:val="00E02D8E"/>
    <w:rsid w:val="00E04FD6"/>
    <w:rsid w:val="00E15C56"/>
    <w:rsid w:val="00E20875"/>
    <w:rsid w:val="00E209D4"/>
    <w:rsid w:val="00E220E4"/>
    <w:rsid w:val="00E24CDD"/>
    <w:rsid w:val="00E25F31"/>
    <w:rsid w:val="00E3092F"/>
    <w:rsid w:val="00E634EA"/>
    <w:rsid w:val="00E64DE8"/>
    <w:rsid w:val="00E66F9D"/>
    <w:rsid w:val="00E6718B"/>
    <w:rsid w:val="00E7401E"/>
    <w:rsid w:val="00E74C87"/>
    <w:rsid w:val="00E82CE8"/>
    <w:rsid w:val="00E82D22"/>
    <w:rsid w:val="00E871DB"/>
    <w:rsid w:val="00EA0E4A"/>
    <w:rsid w:val="00EA0FA3"/>
    <w:rsid w:val="00EA18A8"/>
    <w:rsid w:val="00EA2CFD"/>
    <w:rsid w:val="00EA39E2"/>
    <w:rsid w:val="00EA6C5A"/>
    <w:rsid w:val="00EB3F9C"/>
    <w:rsid w:val="00EB6838"/>
    <w:rsid w:val="00ED6C3B"/>
    <w:rsid w:val="00EE1BE5"/>
    <w:rsid w:val="00EE6374"/>
    <w:rsid w:val="00EF162E"/>
    <w:rsid w:val="00EF5D26"/>
    <w:rsid w:val="00EF7D95"/>
    <w:rsid w:val="00F051C0"/>
    <w:rsid w:val="00F15B75"/>
    <w:rsid w:val="00F1752A"/>
    <w:rsid w:val="00F27C39"/>
    <w:rsid w:val="00F300B9"/>
    <w:rsid w:val="00F33E28"/>
    <w:rsid w:val="00F40633"/>
    <w:rsid w:val="00F4272C"/>
    <w:rsid w:val="00F62361"/>
    <w:rsid w:val="00F6396A"/>
    <w:rsid w:val="00F64B54"/>
    <w:rsid w:val="00F65E81"/>
    <w:rsid w:val="00F710BD"/>
    <w:rsid w:val="00F76F06"/>
    <w:rsid w:val="00F80270"/>
    <w:rsid w:val="00F805AF"/>
    <w:rsid w:val="00F86BD5"/>
    <w:rsid w:val="00F919EF"/>
    <w:rsid w:val="00F93852"/>
    <w:rsid w:val="00F93B8D"/>
    <w:rsid w:val="00FA33E8"/>
    <w:rsid w:val="00FB035B"/>
    <w:rsid w:val="00FB14A6"/>
    <w:rsid w:val="00FB23AB"/>
    <w:rsid w:val="00FB24C5"/>
    <w:rsid w:val="00FB41FB"/>
    <w:rsid w:val="00FB48BB"/>
    <w:rsid w:val="00FC2207"/>
    <w:rsid w:val="00FD3108"/>
    <w:rsid w:val="00FF213C"/>
    <w:rsid w:val="00FF41C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80" w:line="288" w:lineRule="auto"/>
    </w:pPr>
    <w:rPr>
      <w:rFonts w:ascii="Arial" w:eastAsia="SimSun" w:hAnsi="Arial" w:cs="font302"/>
      <w:sz w:val="18"/>
      <w:lang w:val="es-ES" w:eastAsia="ar-SA"/>
    </w:rPr>
  </w:style>
  <w:style w:type="paragraph" w:styleId="Ttulo1">
    <w:name w:val="heading 1"/>
    <w:basedOn w:val="Normal"/>
    <w:next w:val="Textoindependiente"/>
    <w:qFormat/>
    <w:pPr>
      <w:keepNext/>
      <w:keepLines/>
      <w:numPr>
        <w:numId w:val="1"/>
      </w:numPr>
      <w:spacing w:before="600" w:after="240" w:line="100" w:lineRule="atLeast"/>
      <w:outlineLvl w:val="0"/>
    </w:pPr>
    <w:rPr>
      <w:b/>
      <w:bCs/>
      <w:caps/>
      <w:color w:val="1F4E79"/>
      <w:sz w:val="28"/>
    </w:rPr>
  </w:style>
  <w:style w:type="paragraph" w:styleId="Ttulo2">
    <w:name w:val="heading 2"/>
    <w:basedOn w:val="Normal"/>
    <w:next w:val="Textoindependiente"/>
    <w:qFormat/>
    <w:pPr>
      <w:keepNext/>
      <w:keepLines/>
      <w:numPr>
        <w:ilvl w:val="1"/>
        <w:numId w:val="1"/>
      </w:numPr>
      <w:spacing w:before="360" w:after="120" w:line="100" w:lineRule="atLeast"/>
      <w:outlineLvl w:val="1"/>
    </w:pPr>
    <w:rPr>
      <w:b/>
      <w:bCs/>
      <w:color w:val="5B9BD5"/>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color w:val="00000A"/>
      <w:sz w:val="24"/>
      <w:szCs w:val="24"/>
      <w:lang w:val="es-E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customStyle="1" w:styleId="TtuloCar">
    <w:name w:val="Título Car"/>
    <w:basedOn w:val="Fuentedeprrafopredeter1"/>
    <w:rPr>
      <w:rFonts w:ascii="Arial Black" w:hAnsi="Arial Black" w:cs="font302"/>
      <w:caps/>
      <w:color w:val="1F4E79"/>
      <w:kern w:val="1"/>
      <w:sz w:val="38"/>
    </w:rPr>
  </w:style>
  <w:style w:type="character" w:customStyle="1" w:styleId="SubttuloCar">
    <w:name w:val="Subtítulo Car"/>
    <w:basedOn w:val="Fuentedeprrafopredeter1"/>
    <w:rPr>
      <w:b/>
      <w:bCs/>
      <w:color w:val="5B9BD5"/>
      <w:sz w:val="24"/>
    </w:rPr>
  </w:style>
  <w:style w:type="character" w:customStyle="1" w:styleId="Ttulo1Car">
    <w:name w:val="Título 1 Car"/>
    <w:basedOn w:val="Fuentedeprrafopredeter1"/>
    <w:rPr>
      <w:b/>
      <w:bCs/>
      <w:caps/>
      <w:color w:val="1F4E79"/>
      <w:sz w:val="28"/>
    </w:rPr>
  </w:style>
  <w:style w:type="character" w:customStyle="1" w:styleId="Textodelmarcadordeposicin1">
    <w:name w:val="Texto del marcador de posición1"/>
    <w:basedOn w:val="Fuentedeprrafopredeter1"/>
    <w:rPr>
      <w:color w:val="808080"/>
    </w:rPr>
  </w:style>
  <w:style w:type="character" w:customStyle="1" w:styleId="Ttulo2Car">
    <w:name w:val="Título 2 Car"/>
    <w:basedOn w:val="Fuentedeprrafopredeter1"/>
    <w:rPr>
      <w:b/>
      <w:bCs/>
      <w:color w:val="5B9BD5"/>
      <w:sz w:val="24"/>
    </w:rPr>
  </w:style>
  <w:style w:type="character" w:customStyle="1" w:styleId="EncabezadoCar">
    <w:name w:val="Encabezado Car"/>
    <w:basedOn w:val="Fuentedeprrafopredeter1"/>
  </w:style>
  <w:style w:type="character" w:customStyle="1" w:styleId="PiedepginaCar">
    <w:name w:val="Pie de página Car"/>
    <w:basedOn w:val="Fuentedeprrafopredeter1"/>
    <w:rPr>
      <w:rFonts w:ascii="Arial Black" w:hAnsi="Arial Black" w:cs="font302"/>
      <w:color w:val="1F4E79"/>
      <w:sz w:val="20"/>
    </w:rPr>
  </w:style>
  <w:style w:type="character" w:customStyle="1" w:styleId="TextonotapieCar">
    <w:name w:val="Texto nota pie Car"/>
    <w:basedOn w:val="Fuentedeprrafopredeter1"/>
    <w:rPr>
      <w:i/>
      <w:iCs/>
      <w:sz w:val="14"/>
    </w:rPr>
  </w:style>
  <w:style w:type="character" w:customStyle="1" w:styleId="FirmaCar">
    <w:name w:val="Firma Car"/>
    <w:basedOn w:val="Fuentedeprrafopredeter1"/>
  </w:style>
  <w:style w:type="character" w:styleId="Hipervnculo">
    <w:name w:val="Hyperlink"/>
    <w:basedOn w:val="Fuentedeprrafopredeter1"/>
    <w:rPr>
      <w:color w:val="40ACD1"/>
      <w:u w:val="single"/>
    </w:rPr>
  </w:style>
  <w:style w:type="character" w:customStyle="1" w:styleId="apple-converted-space">
    <w:name w:val="apple-converted-space"/>
    <w:basedOn w:val="Fuentedeprrafopredeter1"/>
  </w:style>
  <w:style w:type="character" w:customStyle="1" w:styleId="TextodegloboCar">
    <w:name w:val="Texto de globo Car"/>
    <w:basedOn w:val="Fuentedeprrafopredeter1"/>
    <w:rPr>
      <w:rFonts w:ascii="Tahoma" w:hAnsi="Tahoma" w:cs="Tahoma"/>
      <w:sz w:val="16"/>
      <w:szCs w:val="16"/>
    </w:rPr>
  </w:style>
  <w:style w:type="character" w:customStyle="1" w:styleId="ListLabel1">
    <w:name w:val="ListLabel 1"/>
    <w:rPr>
      <w:color w:val="5B9BD5"/>
    </w:rPr>
  </w:style>
  <w:style w:type="character" w:customStyle="1" w:styleId="ListLabel2">
    <w:name w:val="ListLabel 2"/>
    <w:rPr>
      <w:rFonts w:cs="Arial"/>
      <w:b/>
      <w:u w:val="single"/>
    </w:rPr>
  </w:style>
  <w:style w:type="character" w:customStyle="1" w:styleId="ListLabel3">
    <w:name w:val="ListLabel 3"/>
    <w:rPr>
      <w:rFonts w:cs="Courier New"/>
    </w:rPr>
  </w:style>
  <w:style w:type="character" w:customStyle="1" w:styleId="ListLabel4">
    <w:name w:val="ListLabel 4"/>
    <w:rPr>
      <w:rFonts w:cs="font302"/>
    </w:rPr>
  </w:style>
  <w:style w:type="paragraph" w:customStyle="1" w:styleId="Encabezado1">
    <w:name w:val="Encabezado1"/>
    <w:basedOn w:val="Normal"/>
    <w:next w:val="Textoindependiente"/>
    <w:pPr>
      <w:keepNext/>
      <w:spacing w:before="240" w:after="120"/>
    </w:pPr>
    <w:rPr>
      <w:rFonts w:eastAsia="Microsoft YaHei"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rPr>
  </w:style>
  <w:style w:type="paragraph" w:customStyle="1" w:styleId="ndice">
    <w:name w:val="Índice"/>
    <w:basedOn w:val="Normal"/>
    <w:pPr>
      <w:suppressLineNumbers/>
    </w:pPr>
    <w:rPr>
      <w:rFonts w:cs="Lucida Sans"/>
    </w:rPr>
  </w:style>
  <w:style w:type="paragraph" w:styleId="Ttulo">
    <w:name w:val="Title"/>
    <w:basedOn w:val="Normal"/>
    <w:next w:val="Subttulo"/>
    <w:qFormat/>
    <w:pPr>
      <w:pBdr>
        <w:left w:val="double" w:sz="1" w:space="4" w:color="008080"/>
      </w:pBdr>
      <w:spacing w:after="0" w:line="420" w:lineRule="exact"/>
    </w:pPr>
    <w:rPr>
      <w:rFonts w:ascii="Arial Black" w:hAnsi="Arial Black"/>
      <w:b/>
      <w:bCs/>
      <w:caps/>
      <w:color w:val="1F4E79"/>
      <w:kern w:val="1"/>
      <w:sz w:val="38"/>
      <w:szCs w:val="36"/>
    </w:rPr>
  </w:style>
  <w:style w:type="paragraph" w:styleId="Subttulo">
    <w:name w:val="Subtitle"/>
    <w:basedOn w:val="Normal"/>
    <w:next w:val="Textoindependiente"/>
    <w:qFormat/>
    <w:pPr>
      <w:pBdr>
        <w:left w:val="double" w:sz="1" w:space="4" w:color="008080"/>
      </w:pBdr>
      <w:spacing w:before="80" w:after="0" w:line="280" w:lineRule="exact"/>
    </w:pPr>
    <w:rPr>
      <w:b/>
      <w:bCs/>
      <w:i/>
      <w:iCs/>
      <w:color w:val="5B9BD5"/>
      <w:sz w:val="24"/>
      <w:szCs w:val="28"/>
    </w:rPr>
  </w:style>
  <w:style w:type="paragraph" w:customStyle="1" w:styleId="Textodesugerencia">
    <w:name w:val="Texto de sugerencia"/>
    <w:basedOn w:val="Normal"/>
    <w:pPr>
      <w:spacing w:after="160" w:line="264" w:lineRule="auto"/>
      <w:ind w:right="576"/>
    </w:pPr>
    <w:rPr>
      <w:i/>
      <w:iCs/>
      <w:color w:val="7F7F7F"/>
      <w:sz w:val="16"/>
    </w:rPr>
  </w:style>
  <w:style w:type="paragraph" w:customStyle="1" w:styleId="Sinespaciado1">
    <w:name w:val="Sin espaciado1"/>
    <w:pPr>
      <w:suppressAutoHyphens/>
      <w:spacing w:line="100" w:lineRule="atLeast"/>
    </w:pPr>
    <w:rPr>
      <w:rFonts w:ascii="Arial" w:eastAsia="SimSun" w:hAnsi="Arial" w:cs="font302"/>
      <w:sz w:val="18"/>
      <w:lang w:val="es-ES" w:eastAsia="ar-SA"/>
    </w:rPr>
  </w:style>
  <w:style w:type="paragraph" w:customStyle="1" w:styleId="Listaconvietas1">
    <w:name w:val="Lista con viñetas1"/>
    <w:basedOn w:val="Normal"/>
    <w:pPr>
      <w:spacing w:after="60"/>
    </w:pPr>
  </w:style>
  <w:style w:type="paragraph" w:styleId="Encabezado">
    <w:name w:val="header"/>
    <w:basedOn w:val="Normal"/>
    <w:pPr>
      <w:suppressLineNumbers/>
      <w:tabs>
        <w:tab w:val="center" w:pos="4680"/>
        <w:tab w:val="right" w:pos="9360"/>
      </w:tabs>
      <w:spacing w:after="0" w:line="100" w:lineRule="atLeast"/>
    </w:pPr>
  </w:style>
  <w:style w:type="paragraph" w:styleId="Piedepgina">
    <w:name w:val="footer"/>
    <w:basedOn w:val="Normal"/>
    <w:pPr>
      <w:suppressLineNumbers/>
      <w:tabs>
        <w:tab w:val="center" w:pos="4819"/>
        <w:tab w:val="right" w:pos="9638"/>
      </w:tabs>
      <w:spacing w:before="200" w:after="0" w:line="100" w:lineRule="atLeast"/>
      <w:jc w:val="right"/>
    </w:pPr>
    <w:rPr>
      <w:rFonts w:ascii="Arial Black" w:hAnsi="Arial Black"/>
      <w:color w:val="1F4E79"/>
      <w:sz w:val="20"/>
    </w:rPr>
  </w:style>
  <w:style w:type="paragraph" w:customStyle="1" w:styleId="Textonotapie1">
    <w:name w:val="Texto nota pie1"/>
    <w:basedOn w:val="Normal"/>
    <w:pPr>
      <w:spacing w:before="140" w:after="0" w:line="100" w:lineRule="atLeast"/>
    </w:pPr>
    <w:rPr>
      <w:i/>
      <w:iCs/>
      <w:sz w:val="14"/>
    </w:rPr>
  </w:style>
  <w:style w:type="paragraph" w:customStyle="1" w:styleId="Decimalesdeltextodelatabla">
    <w:name w:val="Decimales del texto de la tabla"/>
    <w:basedOn w:val="Normal"/>
    <w:pPr>
      <w:tabs>
        <w:tab w:val="decimal" w:pos="936"/>
      </w:tabs>
      <w:spacing w:before="120" w:after="120" w:line="100" w:lineRule="atLeast"/>
    </w:pPr>
  </w:style>
  <w:style w:type="paragraph" w:styleId="Firma">
    <w:name w:val="Signature"/>
    <w:basedOn w:val="Normal"/>
    <w:pPr>
      <w:suppressLineNumbers/>
      <w:spacing w:before="960" w:after="0" w:line="100" w:lineRule="atLeast"/>
    </w:pPr>
  </w:style>
  <w:style w:type="paragraph" w:styleId="NormalWeb">
    <w:name w:val="Normal (Web)"/>
    <w:basedOn w:val="Normal"/>
    <w:uiPriority w:val="99"/>
    <w:pPr>
      <w:spacing w:before="100" w:after="100" w:line="100" w:lineRule="atLeast"/>
    </w:pPr>
    <w:rPr>
      <w:rFonts w:ascii="Times New Roman" w:eastAsia="Times New Roman" w:hAnsi="Times New Roman" w:cs="Times New Roman"/>
      <w:color w:val="00000A"/>
      <w:sz w:val="24"/>
      <w:lang w:val="es-AR"/>
    </w:r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1"/>
    <w:uiPriority w:val="99"/>
    <w:semiHidden/>
    <w:unhideWhenUsed/>
    <w:rsid w:val="004E2A47"/>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4E2A47"/>
    <w:rPr>
      <w:rFonts w:ascii="Tahoma" w:eastAsia="SimSun" w:hAnsi="Tahoma" w:cs="Tahoma"/>
      <w:sz w:val="16"/>
      <w:szCs w:val="16"/>
      <w:lang w:val="es-ES" w:eastAsia="ar-SA"/>
    </w:rPr>
  </w:style>
  <w:style w:type="character" w:styleId="Textoennegrita">
    <w:name w:val="Strong"/>
    <w:basedOn w:val="Fuentedeprrafopredeter"/>
    <w:uiPriority w:val="22"/>
    <w:qFormat/>
    <w:rsid w:val="0000431A"/>
    <w:rPr>
      <w:b/>
      <w:bCs/>
    </w:rPr>
  </w:style>
  <w:style w:type="paragraph" w:styleId="Prrafodelista">
    <w:name w:val="List Paragraph"/>
    <w:basedOn w:val="Normal"/>
    <w:uiPriority w:val="34"/>
    <w:qFormat/>
    <w:rsid w:val="00693CB1"/>
    <w:pPr>
      <w:ind w:left="720"/>
      <w:contextualSpacing/>
    </w:pPr>
  </w:style>
  <w:style w:type="table" w:styleId="Tablaconcuadrcula">
    <w:name w:val="Table Grid"/>
    <w:basedOn w:val="Tablanormal"/>
    <w:uiPriority w:val="59"/>
    <w:rsid w:val="0031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109C3"/>
    <w:rPr>
      <w:color w:val="800080" w:themeColor="followedHyperlink"/>
      <w:u w:val="single"/>
    </w:rPr>
  </w:style>
  <w:style w:type="character" w:styleId="nfasis">
    <w:name w:val="Emphasis"/>
    <w:basedOn w:val="Fuentedeprrafopredeter"/>
    <w:uiPriority w:val="20"/>
    <w:qFormat/>
    <w:rsid w:val="006879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80" w:line="288" w:lineRule="auto"/>
    </w:pPr>
    <w:rPr>
      <w:rFonts w:ascii="Arial" w:eastAsia="SimSun" w:hAnsi="Arial" w:cs="font302"/>
      <w:sz w:val="18"/>
      <w:lang w:val="es-ES" w:eastAsia="ar-SA"/>
    </w:rPr>
  </w:style>
  <w:style w:type="paragraph" w:styleId="Ttulo1">
    <w:name w:val="heading 1"/>
    <w:basedOn w:val="Normal"/>
    <w:next w:val="Textoindependiente"/>
    <w:qFormat/>
    <w:pPr>
      <w:keepNext/>
      <w:keepLines/>
      <w:numPr>
        <w:numId w:val="1"/>
      </w:numPr>
      <w:spacing w:before="600" w:after="240" w:line="100" w:lineRule="atLeast"/>
      <w:outlineLvl w:val="0"/>
    </w:pPr>
    <w:rPr>
      <w:b/>
      <w:bCs/>
      <w:caps/>
      <w:color w:val="1F4E79"/>
      <w:sz w:val="28"/>
    </w:rPr>
  </w:style>
  <w:style w:type="paragraph" w:styleId="Ttulo2">
    <w:name w:val="heading 2"/>
    <w:basedOn w:val="Normal"/>
    <w:next w:val="Textoindependiente"/>
    <w:qFormat/>
    <w:pPr>
      <w:keepNext/>
      <w:keepLines/>
      <w:numPr>
        <w:ilvl w:val="1"/>
        <w:numId w:val="1"/>
      </w:numPr>
      <w:spacing w:before="360" w:after="120" w:line="100" w:lineRule="atLeast"/>
      <w:outlineLvl w:val="1"/>
    </w:pPr>
    <w:rPr>
      <w:b/>
      <w:bCs/>
      <w:color w:val="5B9BD5"/>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color w:val="00000A"/>
      <w:sz w:val="24"/>
      <w:szCs w:val="24"/>
      <w:lang w:val="es-E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customStyle="1" w:styleId="TtuloCar">
    <w:name w:val="Título Car"/>
    <w:basedOn w:val="Fuentedeprrafopredeter1"/>
    <w:rPr>
      <w:rFonts w:ascii="Arial Black" w:hAnsi="Arial Black" w:cs="font302"/>
      <w:caps/>
      <w:color w:val="1F4E79"/>
      <w:kern w:val="1"/>
      <w:sz w:val="38"/>
    </w:rPr>
  </w:style>
  <w:style w:type="character" w:customStyle="1" w:styleId="SubttuloCar">
    <w:name w:val="Subtítulo Car"/>
    <w:basedOn w:val="Fuentedeprrafopredeter1"/>
    <w:rPr>
      <w:b/>
      <w:bCs/>
      <w:color w:val="5B9BD5"/>
      <w:sz w:val="24"/>
    </w:rPr>
  </w:style>
  <w:style w:type="character" w:customStyle="1" w:styleId="Ttulo1Car">
    <w:name w:val="Título 1 Car"/>
    <w:basedOn w:val="Fuentedeprrafopredeter1"/>
    <w:rPr>
      <w:b/>
      <w:bCs/>
      <w:caps/>
      <w:color w:val="1F4E79"/>
      <w:sz w:val="28"/>
    </w:rPr>
  </w:style>
  <w:style w:type="character" w:customStyle="1" w:styleId="Textodelmarcadordeposicin1">
    <w:name w:val="Texto del marcador de posición1"/>
    <w:basedOn w:val="Fuentedeprrafopredeter1"/>
    <w:rPr>
      <w:color w:val="808080"/>
    </w:rPr>
  </w:style>
  <w:style w:type="character" w:customStyle="1" w:styleId="Ttulo2Car">
    <w:name w:val="Título 2 Car"/>
    <w:basedOn w:val="Fuentedeprrafopredeter1"/>
    <w:rPr>
      <w:b/>
      <w:bCs/>
      <w:color w:val="5B9BD5"/>
      <w:sz w:val="24"/>
    </w:rPr>
  </w:style>
  <w:style w:type="character" w:customStyle="1" w:styleId="EncabezadoCar">
    <w:name w:val="Encabezado Car"/>
    <w:basedOn w:val="Fuentedeprrafopredeter1"/>
  </w:style>
  <w:style w:type="character" w:customStyle="1" w:styleId="PiedepginaCar">
    <w:name w:val="Pie de página Car"/>
    <w:basedOn w:val="Fuentedeprrafopredeter1"/>
    <w:rPr>
      <w:rFonts w:ascii="Arial Black" w:hAnsi="Arial Black" w:cs="font302"/>
      <w:color w:val="1F4E79"/>
      <w:sz w:val="20"/>
    </w:rPr>
  </w:style>
  <w:style w:type="character" w:customStyle="1" w:styleId="TextonotapieCar">
    <w:name w:val="Texto nota pie Car"/>
    <w:basedOn w:val="Fuentedeprrafopredeter1"/>
    <w:rPr>
      <w:i/>
      <w:iCs/>
      <w:sz w:val="14"/>
    </w:rPr>
  </w:style>
  <w:style w:type="character" w:customStyle="1" w:styleId="FirmaCar">
    <w:name w:val="Firma Car"/>
    <w:basedOn w:val="Fuentedeprrafopredeter1"/>
  </w:style>
  <w:style w:type="character" w:styleId="Hipervnculo">
    <w:name w:val="Hyperlink"/>
    <w:basedOn w:val="Fuentedeprrafopredeter1"/>
    <w:rPr>
      <w:color w:val="40ACD1"/>
      <w:u w:val="single"/>
    </w:rPr>
  </w:style>
  <w:style w:type="character" w:customStyle="1" w:styleId="apple-converted-space">
    <w:name w:val="apple-converted-space"/>
    <w:basedOn w:val="Fuentedeprrafopredeter1"/>
  </w:style>
  <w:style w:type="character" w:customStyle="1" w:styleId="TextodegloboCar">
    <w:name w:val="Texto de globo Car"/>
    <w:basedOn w:val="Fuentedeprrafopredeter1"/>
    <w:rPr>
      <w:rFonts w:ascii="Tahoma" w:hAnsi="Tahoma" w:cs="Tahoma"/>
      <w:sz w:val="16"/>
      <w:szCs w:val="16"/>
    </w:rPr>
  </w:style>
  <w:style w:type="character" w:customStyle="1" w:styleId="ListLabel1">
    <w:name w:val="ListLabel 1"/>
    <w:rPr>
      <w:color w:val="5B9BD5"/>
    </w:rPr>
  </w:style>
  <w:style w:type="character" w:customStyle="1" w:styleId="ListLabel2">
    <w:name w:val="ListLabel 2"/>
    <w:rPr>
      <w:rFonts w:cs="Arial"/>
      <w:b/>
      <w:u w:val="single"/>
    </w:rPr>
  </w:style>
  <w:style w:type="character" w:customStyle="1" w:styleId="ListLabel3">
    <w:name w:val="ListLabel 3"/>
    <w:rPr>
      <w:rFonts w:cs="Courier New"/>
    </w:rPr>
  </w:style>
  <w:style w:type="character" w:customStyle="1" w:styleId="ListLabel4">
    <w:name w:val="ListLabel 4"/>
    <w:rPr>
      <w:rFonts w:cs="font302"/>
    </w:rPr>
  </w:style>
  <w:style w:type="paragraph" w:customStyle="1" w:styleId="Encabezado1">
    <w:name w:val="Encabezado1"/>
    <w:basedOn w:val="Normal"/>
    <w:next w:val="Textoindependiente"/>
    <w:pPr>
      <w:keepNext/>
      <w:spacing w:before="240" w:after="120"/>
    </w:pPr>
    <w:rPr>
      <w:rFonts w:eastAsia="Microsoft YaHei"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rPr>
  </w:style>
  <w:style w:type="paragraph" w:customStyle="1" w:styleId="ndice">
    <w:name w:val="Índice"/>
    <w:basedOn w:val="Normal"/>
    <w:pPr>
      <w:suppressLineNumbers/>
    </w:pPr>
    <w:rPr>
      <w:rFonts w:cs="Lucida Sans"/>
    </w:rPr>
  </w:style>
  <w:style w:type="paragraph" w:styleId="Ttulo">
    <w:name w:val="Title"/>
    <w:basedOn w:val="Normal"/>
    <w:next w:val="Subttulo"/>
    <w:qFormat/>
    <w:pPr>
      <w:pBdr>
        <w:left w:val="double" w:sz="1" w:space="4" w:color="008080"/>
      </w:pBdr>
      <w:spacing w:after="0" w:line="420" w:lineRule="exact"/>
    </w:pPr>
    <w:rPr>
      <w:rFonts w:ascii="Arial Black" w:hAnsi="Arial Black"/>
      <w:b/>
      <w:bCs/>
      <w:caps/>
      <w:color w:val="1F4E79"/>
      <w:kern w:val="1"/>
      <w:sz w:val="38"/>
      <w:szCs w:val="36"/>
    </w:rPr>
  </w:style>
  <w:style w:type="paragraph" w:styleId="Subttulo">
    <w:name w:val="Subtitle"/>
    <w:basedOn w:val="Normal"/>
    <w:next w:val="Textoindependiente"/>
    <w:qFormat/>
    <w:pPr>
      <w:pBdr>
        <w:left w:val="double" w:sz="1" w:space="4" w:color="008080"/>
      </w:pBdr>
      <w:spacing w:before="80" w:after="0" w:line="280" w:lineRule="exact"/>
    </w:pPr>
    <w:rPr>
      <w:b/>
      <w:bCs/>
      <w:i/>
      <w:iCs/>
      <w:color w:val="5B9BD5"/>
      <w:sz w:val="24"/>
      <w:szCs w:val="28"/>
    </w:rPr>
  </w:style>
  <w:style w:type="paragraph" w:customStyle="1" w:styleId="Textodesugerencia">
    <w:name w:val="Texto de sugerencia"/>
    <w:basedOn w:val="Normal"/>
    <w:pPr>
      <w:spacing w:after="160" w:line="264" w:lineRule="auto"/>
      <w:ind w:right="576"/>
    </w:pPr>
    <w:rPr>
      <w:i/>
      <w:iCs/>
      <w:color w:val="7F7F7F"/>
      <w:sz w:val="16"/>
    </w:rPr>
  </w:style>
  <w:style w:type="paragraph" w:customStyle="1" w:styleId="Sinespaciado1">
    <w:name w:val="Sin espaciado1"/>
    <w:pPr>
      <w:suppressAutoHyphens/>
      <w:spacing w:line="100" w:lineRule="atLeast"/>
    </w:pPr>
    <w:rPr>
      <w:rFonts w:ascii="Arial" w:eastAsia="SimSun" w:hAnsi="Arial" w:cs="font302"/>
      <w:sz w:val="18"/>
      <w:lang w:val="es-ES" w:eastAsia="ar-SA"/>
    </w:rPr>
  </w:style>
  <w:style w:type="paragraph" w:customStyle="1" w:styleId="Listaconvietas1">
    <w:name w:val="Lista con viñetas1"/>
    <w:basedOn w:val="Normal"/>
    <w:pPr>
      <w:spacing w:after="60"/>
    </w:pPr>
  </w:style>
  <w:style w:type="paragraph" w:styleId="Encabezado">
    <w:name w:val="header"/>
    <w:basedOn w:val="Normal"/>
    <w:pPr>
      <w:suppressLineNumbers/>
      <w:tabs>
        <w:tab w:val="center" w:pos="4680"/>
        <w:tab w:val="right" w:pos="9360"/>
      </w:tabs>
      <w:spacing w:after="0" w:line="100" w:lineRule="atLeast"/>
    </w:pPr>
  </w:style>
  <w:style w:type="paragraph" w:styleId="Piedepgina">
    <w:name w:val="footer"/>
    <w:basedOn w:val="Normal"/>
    <w:pPr>
      <w:suppressLineNumbers/>
      <w:tabs>
        <w:tab w:val="center" w:pos="4819"/>
        <w:tab w:val="right" w:pos="9638"/>
      </w:tabs>
      <w:spacing w:before="200" w:after="0" w:line="100" w:lineRule="atLeast"/>
      <w:jc w:val="right"/>
    </w:pPr>
    <w:rPr>
      <w:rFonts w:ascii="Arial Black" w:hAnsi="Arial Black"/>
      <w:color w:val="1F4E79"/>
      <w:sz w:val="20"/>
    </w:rPr>
  </w:style>
  <w:style w:type="paragraph" w:customStyle="1" w:styleId="Textonotapie1">
    <w:name w:val="Texto nota pie1"/>
    <w:basedOn w:val="Normal"/>
    <w:pPr>
      <w:spacing w:before="140" w:after="0" w:line="100" w:lineRule="atLeast"/>
    </w:pPr>
    <w:rPr>
      <w:i/>
      <w:iCs/>
      <w:sz w:val="14"/>
    </w:rPr>
  </w:style>
  <w:style w:type="paragraph" w:customStyle="1" w:styleId="Decimalesdeltextodelatabla">
    <w:name w:val="Decimales del texto de la tabla"/>
    <w:basedOn w:val="Normal"/>
    <w:pPr>
      <w:tabs>
        <w:tab w:val="decimal" w:pos="936"/>
      </w:tabs>
      <w:spacing w:before="120" w:after="120" w:line="100" w:lineRule="atLeast"/>
    </w:pPr>
  </w:style>
  <w:style w:type="paragraph" w:styleId="Firma">
    <w:name w:val="Signature"/>
    <w:basedOn w:val="Normal"/>
    <w:pPr>
      <w:suppressLineNumbers/>
      <w:spacing w:before="960" w:after="0" w:line="100" w:lineRule="atLeast"/>
    </w:pPr>
  </w:style>
  <w:style w:type="paragraph" w:styleId="NormalWeb">
    <w:name w:val="Normal (Web)"/>
    <w:basedOn w:val="Normal"/>
    <w:uiPriority w:val="99"/>
    <w:pPr>
      <w:spacing w:before="100" w:after="100" w:line="100" w:lineRule="atLeast"/>
    </w:pPr>
    <w:rPr>
      <w:rFonts w:ascii="Times New Roman" w:eastAsia="Times New Roman" w:hAnsi="Times New Roman" w:cs="Times New Roman"/>
      <w:color w:val="00000A"/>
      <w:sz w:val="24"/>
      <w:lang w:val="es-AR"/>
    </w:r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link w:val="TextodegloboCar1"/>
    <w:uiPriority w:val="99"/>
    <w:semiHidden/>
    <w:unhideWhenUsed/>
    <w:rsid w:val="004E2A47"/>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4E2A47"/>
    <w:rPr>
      <w:rFonts w:ascii="Tahoma" w:eastAsia="SimSun" w:hAnsi="Tahoma" w:cs="Tahoma"/>
      <w:sz w:val="16"/>
      <w:szCs w:val="16"/>
      <w:lang w:val="es-ES" w:eastAsia="ar-SA"/>
    </w:rPr>
  </w:style>
  <w:style w:type="character" w:styleId="Textoennegrita">
    <w:name w:val="Strong"/>
    <w:basedOn w:val="Fuentedeprrafopredeter"/>
    <w:uiPriority w:val="22"/>
    <w:qFormat/>
    <w:rsid w:val="0000431A"/>
    <w:rPr>
      <w:b/>
      <w:bCs/>
    </w:rPr>
  </w:style>
  <w:style w:type="paragraph" w:styleId="Prrafodelista">
    <w:name w:val="List Paragraph"/>
    <w:basedOn w:val="Normal"/>
    <w:uiPriority w:val="34"/>
    <w:qFormat/>
    <w:rsid w:val="00693CB1"/>
    <w:pPr>
      <w:ind w:left="720"/>
      <w:contextualSpacing/>
    </w:pPr>
  </w:style>
  <w:style w:type="table" w:styleId="Tablaconcuadrcula">
    <w:name w:val="Table Grid"/>
    <w:basedOn w:val="Tablanormal"/>
    <w:uiPriority w:val="59"/>
    <w:rsid w:val="00311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109C3"/>
    <w:rPr>
      <w:color w:val="800080" w:themeColor="followedHyperlink"/>
      <w:u w:val="single"/>
    </w:rPr>
  </w:style>
  <w:style w:type="character" w:styleId="nfasis">
    <w:name w:val="Emphasis"/>
    <w:basedOn w:val="Fuentedeprrafopredeter"/>
    <w:uiPriority w:val="20"/>
    <w:qFormat/>
    <w:rsid w:val="00687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668">
      <w:bodyDiv w:val="1"/>
      <w:marLeft w:val="0"/>
      <w:marRight w:val="0"/>
      <w:marTop w:val="0"/>
      <w:marBottom w:val="0"/>
      <w:divBdr>
        <w:top w:val="none" w:sz="0" w:space="0" w:color="auto"/>
        <w:left w:val="none" w:sz="0" w:space="0" w:color="auto"/>
        <w:bottom w:val="none" w:sz="0" w:space="0" w:color="auto"/>
        <w:right w:val="none" w:sz="0" w:space="0" w:color="auto"/>
      </w:divBdr>
    </w:div>
    <w:div w:id="34546129">
      <w:bodyDiv w:val="1"/>
      <w:marLeft w:val="0"/>
      <w:marRight w:val="0"/>
      <w:marTop w:val="0"/>
      <w:marBottom w:val="0"/>
      <w:divBdr>
        <w:top w:val="none" w:sz="0" w:space="0" w:color="auto"/>
        <w:left w:val="none" w:sz="0" w:space="0" w:color="auto"/>
        <w:bottom w:val="none" w:sz="0" w:space="0" w:color="auto"/>
        <w:right w:val="none" w:sz="0" w:space="0" w:color="auto"/>
      </w:divBdr>
    </w:div>
    <w:div w:id="35087638">
      <w:bodyDiv w:val="1"/>
      <w:marLeft w:val="0"/>
      <w:marRight w:val="0"/>
      <w:marTop w:val="0"/>
      <w:marBottom w:val="0"/>
      <w:divBdr>
        <w:top w:val="none" w:sz="0" w:space="0" w:color="auto"/>
        <w:left w:val="none" w:sz="0" w:space="0" w:color="auto"/>
        <w:bottom w:val="none" w:sz="0" w:space="0" w:color="auto"/>
        <w:right w:val="none" w:sz="0" w:space="0" w:color="auto"/>
      </w:divBdr>
    </w:div>
    <w:div w:id="61686296">
      <w:bodyDiv w:val="1"/>
      <w:marLeft w:val="0"/>
      <w:marRight w:val="0"/>
      <w:marTop w:val="0"/>
      <w:marBottom w:val="0"/>
      <w:divBdr>
        <w:top w:val="none" w:sz="0" w:space="0" w:color="auto"/>
        <w:left w:val="none" w:sz="0" w:space="0" w:color="auto"/>
        <w:bottom w:val="none" w:sz="0" w:space="0" w:color="auto"/>
        <w:right w:val="none" w:sz="0" w:space="0" w:color="auto"/>
      </w:divBdr>
    </w:div>
    <w:div w:id="83458825">
      <w:bodyDiv w:val="1"/>
      <w:marLeft w:val="0"/>
      <w:marRight w:val="0"/>
      <w:marTop w:val="0"/>
      <w:marBottom w:val="0"/>
      <w:divBdr>
        <w:top w:val="none" w:sz="0" w:space="0" w:color="auto"/>
        <w:left w:val="none" w:sz="0" w:space="0" w:color="auto"/>
        <w:bottom w:val="none" w:sz="0" w:space="0" w:color="auto"/>
        <w:right w:val="none" w:sz="0" w:space="0" w:color="auto"/>
      </w:divBdr>
    </w:div>
    <w:div w:id="225070527">
      <w:bodyDiv w:val="1"/>
      <w:marLeft w:val="0"/>
      <w:marRight w:val="0"/>
      <w:marTop w:val="0"/>
      <w:marBottom w:val="0"/>
      <w:divBdr>
        <w:top w:val="none" w:sz="0" w:space="0" w:color="auto"/>
        <w:left w:val="none" w:sz="0" w:space="0" w:color="auto"/>
        <w:bottom w:val="none" w:sz="0" w:space="0" w:color="auto"/>
        <w:right w:val="none" w:sz="0" w:space="0" w:color="auto"/>
      </w:divBdr>
    </w:div>
    <w:div w:id="227882835">
      <w:bodyDiv w:val="1"/>
      <w:marLeft w:val="0"/>
      <w:marRight w:val="0"/>
      <w:marTop w:val="0"/>
      <w:marBottom w:val="0"/>
      <w:divBdr>
        <w:top w:val="none" w:sz="0" w:space="0" w:color="auto"/>
        <w:left w:val="none" w:sz="0" w:space="0" w:color="auto"/>
        <w:bottom w:val="none" w:sz="0" w:space="0" w:color="auto"/>
        <w:right w:val="none" w:sz="0" w:space="0" w:color="auto"/>
      </w:divBdr>
    </w:div>
    <w:div w:id="328799943">
      <w:bodyDiv w:val="1"/>
      <w:marLeft w:val="0"/>
      <w:marRight w:val="0"/>
      <w:marTop w:val="0"/>
      <w:marBottom w:val="0"/>
      <w:divBdr>
        <w:top w:val="none" w:sz="0" w:space="0" w:color="auto"/>
        <w:left w:val="none" w:sz="0" w:space="0" w:color="auto"/>
        <w:bottom w:val="none" w:sz="0" w:space="0" w:color="auto"/>
        <w:right w:val="none" w:sz="0" w:space="0" w:color="auto"/>
      </w:divBdr>
    </w:div>
    <w:div w:id="452021851">
      <w:bodyDiv w:val="1"/>
      <w:marLeft w:val="0"/>
      <w:marRight w:val="0"/>
      <w:marTop w:val="0"/>
      <w:marBottom w:val="0"/>
      <w:divBdr>
        <w:top w:val="none" w:sz="0" w:space="0" w:color="auto"/>
        <w:left w:val="none" w:sz="0" w:space="0" w:color="auto"/>
        <w:bottom w:val="none" w:sz="0" w:space="0" w:color="auto"/>
        <w:right w:val="none" w:sz="0" w:space="0" w:color="auto"/>
      </w:divBdr>
    </w:div>
    <w:div w:id="460197005">
      <w:bodyDiv w:val="1"/>
      <w:marLeft w:val="0"/>
      <w:marRight w:val="0"/>
      <w:marTop w:val="0"/>
      <w:marBottom w:val="0"/>
      <w:divBdr>
        <w:top w:val="none" w:sz="0" w:space="0" w:color="auto"/>
        <w:left w:val="none" w:sz="0" w:space="0" w:color="auto"/>
        <w:bottom w:val="none" w:sz="0" w:space="0" w:color="auto"/>
        <w:right w:val="none" w:sz="0" w:space="0" w:color="auto"/>
      </w:divBdr>
    </w:div>
    <w:div w:id="472526531">
      <w:bodyDiv w:val="1"/>
      <w:marLeft w:val="0"/>
      <w:marRight w:val="0"/>
      <w:marTop w:val="0"/>
      <w:marBottom w:val="0"/>
      <w:divBdr>
        <w:top w:val="none" w:sz="0" w:space="0" w:color="auto"/>
        <w:left w:val="none" w:sz="0" w:space="0" w:color="auto"/>
        <w:bottom w:val="none" w:sz="0" w:space="0" w:color="auto"/>
        <w:right w:val="none" w:sz="0" w:space="0" w:color="auto"/>
      </w:divBdr>
    </w:div>
    <w:div w:id="548539422">
      <w:bodyDiv w:val="1"/>
      <w:marLeft w:val="0"/>
      <w:marRight w:val="0"/>
      <w:marTop w:val="0"/>
      <w:marBottom w:val="0"/>
      <w:divBdr>
        <w:top w:val="none" w:sz="0" w:space="0" w:color="auto"/>
        <w:left w:val="none" w:sz="0" w:space="0" w:color="auto"/>
        <w:bottom w:val="none" w:sz="0" w:space="0" w:color="auto"/>
        <w:right w:val="none" w:sz="0" w:space="0" w:color="auto"/>
      </w:divBdr>
    </w:div>
    <w:div w:id="625505257">
      <w:bodyDiv w:val="1"/>
      <w:marLeft w:val="0"/>
      <w:marRight w:val="0"/>
      <w:marTop w:val="0"/>
      <w:marBottom w:val="0"/>
      <w:divBdr>
        <w:top w:val="none" w:sz="0" w:space="0" w:color="auto"/>
        <w:left w:val="none" w:sz="0" w:space="0" w:color="auto"/>
        <w:bottom w:val="none" w:sz="0" w:space="0" w:color="auto"/>
        <w:right w:val="none" w:sz="0" w:space="0" w:color="auto"/>
      </w:divBdr>
    </w:div>
    <w:div w:id="626593931">
      <w:bodyDiv w:val="1"/>
      <w:marLeft w:val="0"/>
      <w:marRight w:val="0"/>
      <w:marTop w:val="0"/>
      <w:marBottom w:val="0"/>
      <w:divBdr>
        <w:top w:val="none" w:sz="0" w:space="0" w:color="auto"/>
        <w:left w:val="none" w:sz="0" w:space="0" w:color="auto"/>
        <w:bottom w:val="none" w:sz="0" w:space="0" w:color="auto"/>
        <w:right w:val="none" w:sz="0" w:space="0" w:color="auto"/>
      </w:divBdr>
    </w:div>
    <w:div w:id="642394944">
      <w:bodyDiv w:val="1"/>
      <w:marLeft w:val="0"/>
      <w:marRight w:val="0"/>
      <w:marTop w:val="0"/>
      <w:marBottom w:val="0"/>
      <w:divBdr>
        <w:top w:val="none" w:sz="0" w:space="0" w:color="auto"/>
        <w:left w:val="none" w:sz="0" w:space="0" w:color="auto"/>
        <w:bottom w:val="none" w:sz="0" w:space="0" w:color="auto"/>
        <w:right w:val="none" w:sz="0" w:space="0" w:color="auto"/>
      </w:divBdr>
      <w:divsChild>
        <w:div w:id="778063325">
          <w:marLeft w:val="0"/>
          <w:marRight w:val="0"/>
          <w:marTop w:val="375"/>
          <w:marBottom w:val="0"/>
          <w:divBdr>
            <w:top w:val="none" w:sz="0" w:space="0" w:color="auto"/>
            <w:left w:val="none" w:sz="0" w:space="0" w:color="auto"/>
            <w:bottom w:val="none" w:sz="0" w:space="0" w:color="auto"/>
            <w:right w:val="none" w:sz="0" w:space="0" w:color="auto"/>
          </w:divBdr>
        </w:div>
        <w:div w:id="1063288618">
          <w:marLeft w:val="0"/>
          <w:marRight w:val="0"/>
          <w:marTop w:val="375"/>
          <w:marBottom w:val="375"/>
          <w:divBdr>
            <w:top w:val="none" w:sz="0" w:space="0" w:color="auto"/>
            <w:left w:val="none" w:sz="0" w:space="0" w:color="auto"/>
            <w:bottom w:val="none" w:sz="0" w:space="0" w:color="auto"/>
            <w:right w:val="none" w:sz="0" w:space="0" w:color="auto"/>
          </w:divBdr>
          <w:divsChild>
            <w:div w:id="1219781301">
              <w:marLeft w:val="0"/>
              <w:marRight w:val="0"/>
              <w:marTop w:val="0"/>
              <w:marBottom w:val="0"/>
              <w:divBdr>
                <w:top w:val="none" w:sz="0" w:space="0" w:color="auto"/>
                <w:left w:val="none" w:sz="0" w:space="0" w:color="auto"/>
                <w:bottom w:val="none" w:sz="0" w:space="0" w:color="auto"/>
                <w:right w:val="none" w:sz="0" w:space="0" w:color="auto"/>
              </w:divBdr>
            </w:div>
            <w:div w:id="1291086710">
              <w:marLeft w:val="0"/>
              <w:marRight w:val="0"/>
              <w:marTop w:val="0"/>
              <w:marBottom w:val="0"/>
              <w:divBdr>
                <w:top w:val="none" w:sz="0" w:space="0" w:color="auto"/>
                <w:left w:val="none" w:sz="0" w:space="0" w:color="auto"/>
                <w:bottom w:val="none" w:sz="0" w:space="0" w:color="auto"/>
                <w:right w:val="none" w:sz="0" w:space="0" w:color="auto"/>
              </w:divBdr>
              <w:divsChild>
                <w:div w:id="1723291393">
                  <w:marLeft w:val="0"/>
                  <w:marRight w:val="0"/>
                  <w:marTop w:val="0"/>
                  <w:marBottom w:val="150"/>
                  <w:divBdr>
                    <w:top w:val="none" w:sz="0" w:space="0" w:color="auto"/>
                    <w:left w:val="none" w:sz="0" w:space="0" w:color="auto"/>
                    <w:bottom w:val="none" w:sz="0" w:space="0" w:color="auto"/>
                    <w:right w:val="none" w:sz="0" w:space="0" w:color="auto"/>
                  </w:divBdr>
                </w:div>
                <w:div w:id="1778016481">
                  <w:marLeft w:val="0"/>
                  <w:marRight w:val="0"/>
                  <w:marTop w:val="0"/>
                  <w:marBottom w:val="150"/>
                  <w:divBdr>
                    <w:top w:val="none" w:sz="0" w:space="0" w:color="auto"/>
                    <w:left w:val="none" w:sz="0" w:space="0" w:color="auto"/>
                    <w:bottom w:val="none" w:sz="0" w:space="0" w:color="auto"/>
                    <w:right w:val="none" w:sz="0" w:space="0" w:color="auto"/>
                  </w:divBdr>
                </w:div>
                <w:div w:id="975722690">
                  <w:marLeft w:val="0"/>
                  <w:marRight w:val="0"/>
                  <w:marTop w:val="0"/>
                  <w:marBottom w:val="150"/>
                  <w:divBdr>
                    <w:top w:val="none" w:sz="0" w:space="0" w:color="auto"/>
                    <w:left w:val="none" w:sz="0" w:space="0" w:color="auto"/>
                    <w:bottom w:val="none" w:sz="0" w:space="0" w:color="auto"/>
                    <w:right w:val="none" w:sz="0" w:space="0" w:color="auto"/>
                  </w:divBdr>
                </w:div>
                <w:div w:id="776412774">
                  <w:marLeft w:val="0"/>
                  <w:marRight w:val="0"/>
                  <w:marTop w:val="0"/>
                  <w:marBottom w:val="150"/>
                  <w:divBdr>
                    <w:top w:val="none" w:sz="0" w:space="0" w:color="auto"/>
                    <w:left w:val="none" w:sz="0" w:space="0" w:color="auto"/>
                    <w:bottom w:val="none" w:sz="0" w:space="0" w:color="auto"/>
                    <w:right w:val="none" w:sz="0" w:space="0" w:color="auto"/>
                  </w:divBdr>
                </w:div>
                <w:div w:id="1332562289">
                  <w:marLeft w:val="0"/>
                  <w:marRight w:val="0"/>
                  <w:marTop w:val="0"/>
                  <w:marBottom w:val="150"/>
                  <w:divBdr>
                    <w:top w:val="none" w:sz="0" w:space="0" w:color="auto"/>
                    <w:left w:val="none" w:sz="0" w:space="0" w:color="auto"/>
                    <w:bottom w:val="none" w:sz="0" w:space="0" w:color="auto"/>
                    <w:right w:val="none" w:sz="0" w:space="0" w:color="auto"/>
                  </w:divBdr>
                </w:div>
                <w:div w:id="563485991">
                  <w:marLeft w:val="0"/>
                  <w:marRight w:val="0"/>
                  <w:marTop w:val="0"/>
                  <w:marBottom w:val="150"/>
                  <w:divBdr>
                    <w:top w:val="none" w:sz="0" w:space="0" w:color="auto"/>
                    <w:left w:val="none" w:sz="0" w:space="0" w:color="auto"/>
                    <w:bottom w:val="none" w:sz="0" w:space="0" w:color="auto"/>
                    <w:right w:val="none" w:sz="0" w:space="0" w:color="auto"/>
                  </w:divBdr>
                </w:div>
                <w:div w:id="1987929854">
                  <w:marLeft w:val="0"/>
                  <w:marRight w:val="0"/>
                  <w:marTop w:val="0"/>
                  <w:marBottom w:val="150"/>
                  <w:divBdr>
                    <w:top w:val="none" w:sz="0" w:space="0" w:color="auto"/>
                    <w:left w:val="none" w:sz="0" w:space="0" w:color="auto"/>
                    <w:bottom w:val="none" w:sz="0" w:space="0" w:color="auto"/>
                    <w:right w:val="none" w:sz="0" w:space="0" w:color="auto"/>
                  </w:divBdr>
                </w:div>
                <w:div w:id="1122304351">
                  <w:marLeft w:val="0"/>
                  <w:marRight w:val="0"/>
                  <w:marTop w:val="0"/>
                  <w:marBottom w:val="150"/>
                  <w:divBdr>
                    <w:top w:val="none" w:sz="0" w:space="0" w:color="auto"/>
                    <w:left w:val="none" w:sz="0" w:space="0" w:color="auto"/>
                    <w:bottom w:val="none" w:sz="0" w:space="0" w:color="auto"/>
                    <w:right w:val="none" w:sz="0" w:space="0" w:color="auto"/>
                  </w:divBdr>
                </w:div>
                <w:div w:id="369426966">
                  <w:marLeft w:val="0"/>
                  <w:marRight w:val="0"/>
                  <w:marTop w:val="0"/>
                  <w:marBottom w:val="150"/>
                  <w:divBdr>
                    <w:top w:val="none" w:sz="0" w:space="0" w:color="auto"/>
                    <w:left w:val="none" w:sz="0" w:space="0" w:color="auto"/>
                    <w:bottom w:val="none" w:sz="0" w:space="0" w:color="auto"/>
                    <w:right w:val="none" w:sz="0" w:space="0" w:color="auto"/>
                  </w:divBdr>
                </w:div>
                <w:div w:id="274945855">
                  <w:marLeft w:val="0"/>
                  <w:marRight w:val="0"/>
                  <w:marTop w:val="0"/>
                  <w:marBottom w:val="150"/>
                  <w:divBdr>
                    <w:top w:val="none" w:sz="0" w:space="0" w:color="auto"/>
                    <w:left w:val="none" w:sz="0" w:space="0" w:color="auto"/>
                    <w:bottom w:val="none" w:sz="0" w:space="0" w:color="auto"/>
                    <w:right w:val="none" w:sz="0" w:space="0" w:color="auto"/>
                  </w:divBdr>
                </w:div>
                <w:div w:id="1019546138">
                  <w:marLeft w:val="0"/>
                  <w:marRight w:val="0"/>
                  <w:marTop w:val="0"/>
                  <w:marBottom w:val="150"/>
                  <w:divBdr>
                    <w:top w:val="none" w:sz="0" w:space="0" w:color="auto"/>
                    <w:left w:val="none" w:sz="0" w:space="0" w:color="auto"/>
                    <w:bottom w:val="none" w:sz="0" w:space="0" w:color="auto"/>
                    <w:right w:val="none" w:sz="0" w:space="0" w:color="auto"/>
                  </w:divBdr>
                </w:div>
                <w:div w:id="505288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1951714">
      <w:bodyDiv w:val="1"/>
      <w:marLeft w:val="0"/>
      <w:marRight w:val="0"/>
      <w:marTop w:val="0"/>
      <w:marBottom w:val="0"/>
      <w:divBdr>
        <w:top w:val="none" w:sz="0" w:space="0" w:color="auto"/>
        <w:left w:val="none" w:sz="0" w:space="0" w:color="auto"/>
        <w:bottom w:val="none" w:sz="0" w:space="0" w:color="auto"/>
        <w:right w:val="none" w:sz="0" w:space="0" w:color="auto"/>
      </w:divBdr>
    </w:div>
    <w:div w:id="730345281">
      <w:bodyDiv w:val="1"/>
      <w:marLeft w:val="0"/>
      <w:marRight w:val="0"/>
      <w:marTop w:val="0"/>
      <w:marBottom w:val="0"/>
      <w:divBdr>
        <w:top w:val="none" w:sz="0" w:space="0" w:color="auto"/>
        <w:left w:val="none" w:sz="0" w:space="0" w:color="auto"/>
        <w:bottom w:val="none" w:sz="0" w:space="0" w:color="auto"/>
        <w:right w:val="none" w:sz="0" w:space="0" w:color="auto"/>
      </w:divBdr>
    </w:div>
    <w:div w:id="752967074">
      <w:bodyDiv w:val="1"/>
      <w:marLeft w:val="0"/>
      <w:marRight w:val="0"/>
      <w:marTop w:val="0"/>
      <w:marBottom w:val="0"/>
      <w:divBdr>
        <w:top w:val="none" w:sz="0" w:space="0" w:color="auto"/>
        <w:left w:val="none" w:sz="0" w:space="0" w:color="auto"/>
        <w:bottom w:val="none" w:sz="0" w:space="0" w:color="auto"/>
        <w:right w:val="none" w:sz="0" w:space="0" w:color="auto"/>
      </w:divBdr>
    </w:div>
    <w:div w:id="816653174">
      <w:bodyDiv w:val="1"/>
      <w:marLeft w:val="0"/>
      <w:marRight w:val="0"/>
      <w:marTop w:val="0"/>
      <w:marBottom w:val="0"/>
      <w:divBdr>
        <w:top w:val="none" w:sz="0" w:space="0" w:color="auto"/>
        <w:left w:val="none" w:sz="0" w:space="0" w:color="auto"/>
        <w:bottom w:val="none" w:sz="0" w:space="0" w:color="auto"/>
        <w:right w:val="none" w:sz="0" w:space="0" w:color="auto"/>
      </w:divBdr>
    </w:div>
    <w:div w:id="863711279">
      <w:bodyDiv w:val="1"/>
      <w:marLeft w:val="0"/>
      <w:marRight w:val="0"/>
      <w:marTop w:val="0"/>
      <w:marBottom w:val="0"/>
      <w:divBdr>
        <w:top w:val="none" w:sz="0" w:space="0" w:color="auto"/>
        <w:left w:val="none" w:sz="0" w:space="0" w:color="auto"/>
        <w:bottom w:val="none" w:sz="0" w:space="0" w:color="auto"/>
        <w:right w:val="none" w:sz="0" w:space="0" w:color="auto"/>
      </w:divBdr>
    </w:div>
    <w:div w:id="935599622">
      <w:bodyDiv w:val="1"/>
      <w:marLeft w:val="0"/>
      <w:marRight w:val="0"/>
      <w:marTop w:val="0"/>
      <w:marBottom w:val="0"/>
      <w:divBdr>
        <w:top w:val="none" w:sz="0" w:space="0" w:color="auto"/>
        <w:left w:val="none" w:sz="0" w:space="0" w:color="auto"/>
        <w:bottom w:val="none" w:sz="0" w:space="0" w:color="auto"/>
        <w:right w:val="none" w:sz="0" w:space="0" w:color="auto"/>
      </w:divBdr>
    </w:div>
    <w:div w:id="983895441">
      <w:bodyDiv w:val="1"/>
      <w:marLeft w:val="0"/>
      <w:marRight w:val="0"/>
      <w:marTop w:val="0"/>
      <w:marBottom w:val="0"/>
      <w:divBdr>
        <w:top w:val="none" w:sz="0" w:space="0" w:color="auto"/>
        <w:left w:val="none" w:sz="0" w:space="0" w:color="auto"/>
        <w:bottom w:val="none" w:sz="0" w:space="0" w:color="auto"/>
        <w:right w:val="none" w:sz="0" w:space="0" w:color="auto"/>
      </w:divBdr>
    </w:div>
    <w:div w:id="983896920">
      <w:bodyDiv w:val="1"/>
      <w:marLeft w:val="0"/>
      <w:marRight w:val="0"/>
      <w:marTop w:val="0"/>
      <w:marBottom w:val="0"/>
      <w:divBdr>
        <w:top w:val="none" w:sz="0" w:space="0" w:color="auto"/>
        <w:left w:val="none" w:sz="0" w:space="0" w:color="auto"/>
        <w:bottom w:val="none" w:sz="0" w:space="0" w:color="auto"/>
        <w:right w:val="none" w:sz="0" w:space="0" w:color="auto"/>
      </w:divBdr>
    </w:div>
    <w:div w:id="1055785275">
      <w:bodyDiv w:val="1"/>
      <w:marLeft w:val="0"/>
      <w:marRight w:val="0"/>
      <w:marTop w:val="0"/>
      <w:marBottom w:val="0"/>
      <w:divBdr>
        <w:top w:val="none" w:sz="0" w:space="0" w:color="auto"/>
        <w:left w:val="none" w:sz="0" w:space="0" w:color="auto"/>
        <w:bottom w:val="none" w:sz="0" w:space="0" w:color="auto"/>
        <w:right w:val="none" w:sz="0" w:space="0" w:color="auto"/>
      </w:divBdr>
    </w:div>
    <w:div w:id="1105274191">
      <w:bodyDiv w:val="1"/>
      <w:marLeft w:val="0"/>
      <w:marRight w:val="0"/>
      <w:marTop w:val="0"/>
      <w:marBottom w:val="0"/>
      <w:divBdr>
        <w:top w:val="none" w:sz="0" w:space="0" w:color="auto"/>
        <w:left w:val="none" w:sz="0" w:space="0" w:color="auto"/>
        <w:bottom w:val="none" w:sz="0" w:space="0" w:color="auto"/>
        <w:right w:val="none" w:sz="0" w:space="0" w:color="auto"/>
      </w:divBdr>
    </w:div>
    <w:div w:id="1141390086">
      <w:bodyDiv w:val="1"/>
      <w:marLeft w:val="0"/>
      <w:marRight w:val="0"/>
      <w:marTop w:val="0"/>
      <w:marBottom w:val="0"/>
      <w:divBdr>
        <w:top w:val="none" w:sz="0" w:space="0" w:color="auto"/>
        <w:left w:val="none" w:sz="0" w:space="0" w:color="auto"/>
        <w:bottom w:val="none" w:sz="0" w:space="0" w:color="auto"/>
        <w:right w:val="none" w:sz="0" w:space="0" w:color="auto"/>
      </w:divBdr>
    </w:div>
    <w:div w:id="1162085598">
      <w:bodyDiv w:val="1"/>
      <w:marLeft w:val="0"/>
      <w:marRight w:val="0"/>
      <w:marTop w:val="0"/>
      <w:marBottom w:val="0"/>
      <w:divBdr>
        <w:top w:val="none" w:sz="0" w:space="0" w:color="auto"/>
        <w:left w:val="none" w:sz="0" w:space="0" w:color="auto"/>
        <w:bottom w:val="none" w:sz="0" w:space="0" w:color="auto"/>
        <w:right w:val="none" w:sz="0" w:space="0" w:color="auto"/>
      </w:divBdr>
    </w:div>
    <w:div w:id="1164904104">
      <w:bodyDiv w:val="1"/>
      <w:marLeft w:val="0"/>
      <w:marRight w:val="0"/>
      <w:marTop w:val="0"/>
      <w:marBottom w:val="0"/>
      <w:divBdr>
        <w:top w:val="none" w:sz="0" w:space="0" w:color="auto"/>
        <w:left w:val="none" w:sz="0" w:space="0" w:color="auto"/>
        <w:bottom w:val="none" w:sz="0" w:space="0" w:color="auto"/>
        <w:right w:val="none" w:sz="0" w:space="0" w:color="auto"/>
      </w:divBdr>
    </w:div>
    <w:div w:id="1299804964">
      <w:bodyDiv w:val="1"/>
      <w:marLeft w:val="0"/>
      <w:marRight w:val="0"/>
      <w:marTop w:val="0"/>
      <w:marBottom w:val="0"/>
      <w:divBdr>
        <w:top w:val="none" w:sz="0" w:space="0" w:color="auto"/>
        <w:left w:val="none" w:sz="0" w:space="0" w:color="auto"/>
        <w:bottom w:val="none" w:sz="0" w:space="0" w:color="auto"/>
        <w:right w:val="none" w:sz="0" w:space="0" w:color="auto"/>
      </w:divBdr>
    </w:div>
    <w:div w:id="1313174490">
      <w:bodyDiv w:val="1"/>
      <w:marLeft w:val="0"/>
      <w:marRight w:val="0"/>
      <w:marTop w:val="0"/>
      <w:marBottom w:val="0"/>
      <w:divBdr>
        <w:top w:val="none" w:sz="0" w:space="0" w:color="auto"/>
        <w:left w:val="none" w:sz="0" w:space="0" w:color="auto"/>
        <w:bottom w:val="none" w:sz="0" w:space="0" w:color="auto"/>
        <w:right w:val="none" w:sz="0" w:space="0" w:color="auto"/>
      </w:divBdr>
    </w:div>
    <w:div w:id="1317496257">
      <w:bodyDiv w:val="1"/>
      <w:marLeft w:val="0"/>
      <w:marRight w:val="0"/>
      <w:marTop w:val="0"/>
      <w:marBottom w:val="0"/>
      <w:divBdr>
        <w:top w:val="none" w:sz="0" w:space="0" w:color="auto"/>
        <w:left w:val="none" w:sz="0" w:space="0" w:color="auto"/>
        <w:bottom w:val="none" w:sz="0" w:space="0" w:color="auto"/>
        <w:right w:val="none" w:sz="0" w:space="0" w:color="auto"/>
      </w:divBdr>
    </w:div>
    <w:div w:id="1382094959">
      <w:bodyDiv w:val="1"/>
      <w:marLeft w:val="0"/>
      <w:marRight w:val="0"/>
      <w:marTop w:val="0"/>
      <w:marBottom w:val="0"/>
      <w:divBdr>
        <w:top w:val="none" w:sz="0" w:space="0" w:color="auto"/>
        <w:left w:val="none" w:sz="0" w:space="0" w:color="auto"/>
        <w:bottom w:val="none" w:sz="0" w:space="0" w:color="auto"/>
        <w:right w:val="none" w:sz="0" w:space="0" w:color="auto"/>
      </w:divBdr>
    </w:div>
    <w:div w:id="1443456104">
      <w:bodyDiv w:val="1"/>
      <w:marLeft w:val="0"/>
      <w:marRight w:val="0"/>
      <w:marTop w:val="0"/>
      <w:marBottom w:val="0"/>
      <w:divBdr>
        <w:top w:val="none" w:sz="0" w:space="0" w:color="auto"/>
        <w:left w:val="none" w:sz="0" w:space="0" w:color="auto"/>
        <w:bottom w:val="none" w:sz="0" w:space="0" w:color="auto"/>
        <w:right w:val="none" w:sz="0" w:space="0" w:color="auto"/>
      </w:divBdr>
    </w:div>
    <w:div w:id="1445416789">
      <w:bodyDiv w:val="1"/>
      <w:marLeft w:val="0"/>
      <w:marRight w:val="0"/>
      <w:marTop w:val="0"/>
      <w:marBottom w:val="0"/>
      <w:divBdr>
        <w:top w:val="none" w:sz="0" w:space="0" w:color="auto"/>
        <w:left w:val="none" w:sz="0" w:space="0" w:color="auto"/>
        <w:bottom w:val="none" w:sz="0" w:space="0" w:color="auto"/>
        <w:right w:val="none" w:sz="0" w:space="0" w:color="auto"/>
      </w:divBdr>
    </w:div>
    <w:div w:id="1459955198">
      <w:bodyDiv w:val="1"/>
      <w:marLeft w:val="0"/>
      <w:marRight w:val="0"/>
      <w:marTop w:val="0"/>
      <w:marBottom w:val="0"/>
      <w:divBdr>
        <w:top w:val="none" w:sz="0" w:space="0" w:color="auto"/>
        <w:left w:val="none" w:sz="0" w:space="0" w:color="auto"/>
        <w:bottom w:val="none" w:sz="0" w:space="0" w:color="auto"/>
        <w:right w:val="none" w:sz="0" w:space="0" w:color="auto"/>
      </w:divBdr>
    </w:div>
    <w:div w:id="1465807477">
      <w:bodyDiv w:val="1"/>
      <w:marLeft w:val="0"/>
      <w:marRight w:val="0"/>
      <w:marTop w:val="0"/>
      <w:marBottom w:val="0"/>
      <w:divBdr>
        <w:top w:val="none" w:sz="0" w:space="0" w:color="auto"/>
        <w:left w:val="none" w:sz="0" w:space="0" w:color="auto"/>
        <w:bottom w:val="none" w:sz="0" w:space="0" w:color="auto"/>
        <w:right w:val="none" w:sz="0" w:space="0" w:color="auto"/>
      </w:divBdr>
    </w:div>
    <w:div w:id="1479493526">
      <w:bodyDiv w:val="1"/>
      <w:marLeft w:val="0"/>
      <w:marRight w:val="0"/>
      <w:marTop w:val="0"/>
      <w:marBottom w:val="0"/>
      <w:divBdr>
        <w:top w:val="none" w:sz="0" w:space="0" w:color="auto"/>
        <w:left w:val="none" w:sz="0" w:space="0" w:color="auto"/>
        <w:bottom w:val="none" w:sz="0" w:space="0" w:color="auto"/>
        <w:right w:val="none" w:sz="0" w:space="0" w:color="auto"/>
      </w:divBdr>
    </w:div>
    <w:div w:id="1523128249">
      <w:bodyDiv w:val="1"/>
      <w:marLeft w:val="0"/>
      <w:marRight w:val="0"/>
      <w:marTop w:val="0"/>
      <w:marBottom w:val="0"/>
      <w:divBdr>
        <w:top w:val="none" w:sz="0" w:space="0" w:color="auto"/>
        <w:left w:val="none" w:sz="0" w:space="0" w:color="auto"/>
        <w:bottom w:val="none" w:sz="0" w:space="0" w:color="auto"/>
        <w:right w:val="none" w:sz="0" w:space="0" w:color="auto"/>
      </w:divBdr>
    </w:div>
    <w:div w:id="1576237705">
      <w:bodyDiv w:val="1"/>
      <w:marLeft w:val="0"/>
      <w:marRight w:val="0"/>
      <w:marTop w:val="0"/>
      <w:marBottom w:val="0"/>
      <w:divBdr>
        <w:top w:val="none" w:sz="0" w:space="0" w:color="auto"/>
        <w:left w:val="none" w:sz="0" w:space="0" w:color="auto"/>
        <w:bottom w:val="none" w:sz="0" w:space="0" w:color="auto"/>
        <w:right w:val="none" w:sz="0" w:space="0" w:color="auto"/>
      </w:divBdr>
    </w:div>
    <w:div w:id="1584952781">
      <w:bodyDiv w:val="1"/>
      <w:marLeft w:val="0"/>
      <w:marRight w:val="0"/>
      <w:marTop w:val="0"/>
      <w:marBottom w:val="0"/>
      <w:divBdr>
        <w:top w:val="none" w:sz="0" w:space="0" w:color="auto"/>
        <w:left w:val="none" w:sz="0" w:space="0" w:color="auto"/>
        <w:bottom w:val="none" w:sz="0" w:space="0" w:color="auto"/>
        <w:right w:val="none" w:sz="0" w:space="0" w:color="auto"/>
      </w:divBdr>
    </w:div>
    <w:div w:id="1692416150">
      <w:bodyDiv w:val="1"/>
      <w:marLeft w:val="0"/>
      <w:marRight w:val="0"/>
      <w:marTop w:val="0"/>
      <w:marBottom w:val="0"/>
      <w:divBdr>
        <w:top w:val="none" w:sz="0" w:space="0" w:color="auto"/>
        <w:left w:val="none" w:sz="0" w:space="0" w:color="auto"/>
        <w:bottom w:val="none" w:sz="0" w:space="0" w:color="auto"/>
        <w:right w:val="none" w:sz="0" w:space="0" w:color="auto"/>
      </w:divBdr>
    </w:div>
    <w:div w:id="1707831401">
      <w:bodyDiv w:val="1"/>
      <w:marLeft w:val="0"/>
      <w:marRight w:val="0"/>
      <w:marTop w:val="0"/>
      <w:marBottom w:val="0"/>
      <w:divBdr>
        <w:top w:val="none" w:sz="0" w:space="0" w:color="auto"/>
        <w:left w:val="none" w:sz="0" w:space="0" w:color="auto"/>
        <w:bottom w:val="none" w:sz="0" w:space="0" w:color="auto"/>
        <w:right w:val="none" w:sz="0" w:space="0" w:color="auto"/>
      </w:divBdr>
    </w:div>
    <w:div w:id="1725516984">
      <w:bodyDiv w:val="1"/>
      <w:marLeft w:val="0"/>
      <w:marRight w:val="0"/>
      <w:marTop w:val="0"/>
      <w:marBottom w:val="0"/>
      <w:divBdr>
        <w:top w:val="none" w:sz="0" w:space="0" w:color="auto"/>
        <w:left w:val="none" w:sz="0" w:space="0" w:color="auto"/>
        <w:bottom w:val="none" w:sz="0" w:space="0" w:color="auto"/>
        <w:right w:val="none" w:sz="0" w:space="0" w:color="auto"/>
      </w:divBdr>
    </w:div>
    <w:div w:id="1852182985">
      <w:bodyDiv w:val="1"/>
      <w:marLeft w:val="0"/>
      <w:marRight w:val="0"/>
      <w:marTop w:val="0"/>
      <w:marBottom w:val="0"/>
      <w:divBdr>
        <w:top w:val="none" w:sz="0" w:space="0" w:color="auto"/>
        <w:left w:val="none" w:sz="0" w:space="0" w:color="auto"/>
        <w:bottom w:val="none" w:sz="0" w:space="0" w:color="auto"/>
        <w:right w:val="none" w:sz="0" w:space="0" w:color="auto"/>
      </w:divBdr>
    </w:div>
    <w:div w:id="1913613912">
      <w:bodyDiv w:val="1"/>
      <w:marLeft w:val="0"/>
      <w:marRight w:val="0"/>
      <w:marTop w:val="0"/>
      <w:marBottom w:val="0"/>
      <w:divBdr>
        <w:top w:val="none" w:sz="0" w:space="0" w:color="auto"/>
        <w:left w:val="none" w:sz="0" w:space="0" w:color="auto"/>
        <w:bottom w:val="none" w:sz="0" w:space="0" w:color="auto"/>
        <w:right w:val="none" w:sz="0" w:space="0" w:color="auto"/>
      </w:divBdr>
    </w:div>
    <w:div w:id="2032293988">
      <w:bodyDiv w:val="1"/>
      <w:marLeft w:val="0"/>
      <w:marRight w:val="0"/>
      <w:marTop w:val="0"/>
      <w:marBottom w:val="0"/>
      <w:divBdr>
        <w:top w:val="none" w:sz="0" w:space="0" w:color="auto"/>
        <w:left w:val="none" w:sz="0" w:space="0" w:color="auto"/>
        <w:bottom w:val="none" w:sz="0" w:space="0" w:color="auto"/>
        <w:right w:val="none" w:sz="0" w:space="0" w:color="auto"/>
      </w:divBdr>
    </w:div>
    <w:div w:id="21433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orraquinmenes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tacto@zorraquinmenes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lrural.com/canal-rural/noticias-fin-de-semana/rural-noticias-edicion-domingo-11-02-2018-1102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rural.com/canal-rural/noticias-fin-de-semana/rural-noticias-edicion-sabado-10-02-2018-10022018" TargetMode="External"/><Relationship Id="rId4" Type="http://schemas.openxmlformats.org/officeDocument/2006/relationships/settings" Target="settings.xml"/><Relationship Id="rId9" Type="http://schemas.openxmlformats.org/officeDocument/2006/relationships/hyperlink" Target="https://siocarnes.agroindustria.gob.ar/GrillaSIOCarnes/Inde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@ByELDI</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Colombres</dc:creator>
  <cp:lastModifiedBy>Juan Vaca</cp:lastModifiedBy>
  <cp:revision>2</cp:revision>
  <cp:lastPrinted>2017-06-18T23:08:00Z</cp:lastPrinted>
  <dcterms:created xsi:type="dcterms:W3CDTF">2018-03-23T02:39:00Z</dcterms:created>
  <dcterms:modified xsi:type="dcterms:W3CDTF">2018-03-23T02:39:00Z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APUNTES PARA EMPRESAS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